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C5EB8" w14:textId="77777777" w:rsidR="00AD6C80" w:rsidRDefault="00AD6C80" w:rsidP="00AD6C80">
      <w:pPr>
        <w:ind w:firstLineChars="0" w:firstLine="0"/>
        <w:jc w:val="left"/>
        <w:rPr>
          <w:rFonts w:cs="Times New Roman"/>
          <w:b/>
          <w:sz w:val="48"/>
          <w:szCs w:val="48"/>
        </w:rPr>
      </w:pPr>
      <w:r>
        <w:rPr>
          <w:rFonts w:cs="Times New Roman"/>
          <w:b/>
          <w:noProof/>
          <w:sz w:val="48"/>
          <w:szCs w:val="48"/>
        </w:rPr>
        <w:drawing>
          <wp:inline distT="0" distB="0" distL="0" distR="0" wp14:anchorId="12605330" wp14:editId="14641A14">
            <wp:extent cx="1480820" cy="1256665"/>
            <wp:effectExtent l="0" t="0" r="5080" b="63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6" cstate="print">
                      <a:extLst>
                        <a:ext uri="{28A0092B-C50C-407E-A947-70E740481C1C}">
                          <a14:useLocalDpi xmlns:a14="http://schemas.microsoft.com/office/drawing/2010/main" val="0"/>
                        </a:ext>
                      </a:extLst>
                    </a:blip>
                    <a:srcRect l="8937" t="7068" r="1993"/>
                    <a:stretch>
                      <a:fillRect/>
                    </a:stretch>
                  </pic:blipFill>
                  <pic:spPr>
                    <a:xfrm>
                      <a:off x="0" y="0"/>
                      <a:ext cx="1489572" cy="1263821"/>
                    </a:xfrm>
                    <a:prstGeom prst="rect">
                      <a:avLst/>
                    </a:prstGeom>
                    <a:ln>
                      <a:noFill/>
                    </a:ln>
                  </pic:spPr>
                </pic:pic>
              </a:graphicData>
            </a:graphic>
          </wp:inline>
        </w:drawing>
      </w:r>
    </w:p>
    <w:p w14:paraId="3E9A965B" w14:textId="77777777" w:rsidR="00AD6C80" w:rsidRDefault="00AD6C80" w:rsidP="00AD6C80">
      <w:pPr>
        <w:ind w:firstLineChars="0" w:firstLine="0"/>
        <w:jc w:val="center"/>
        <w:rPr>
          <w:rFonts w:cs="Times New Roman"/>
          <w:b/>
          <w:sz w:val="44"/>
          <w:szCs w:val="44"/>
        </w:rPr>
      </w:pPr>
    </w:p>
    <w:p w14:paraId="4B86EEE9" w14:textId="77777777" w:rsidR="00AD6C80" w:rsidRDefault="00AD6C80" w:rsidP="00AD6C80">
      <w:pPr>
        <w:ind w:firstLineChars="0" w:firstLine="0"/>
        <w:jc w:val="center"/>
        <w:rPr>
          <w:rFonts w:cs="Times New Roman"/>
          <w:b/>
          <w:sz w:val="44"/>
          <w:szCs w:val="44"/>
        </w:rPr>
      </w:pPr>
    </w:p>
    <w:p w14:paraId="12882FEC" w14:textId="77777777" w:rsidR="00AD6C80" w:rsidRDefault="00AD6C80" w:rsidP="00AD6C80">
      <w:pPr>
        <w:ind w:firstLineChars="0" w:firstLine="0"/>
        <w:jc w:val="center"/>
        <w:rPr>
          <w:rFonts w:cs="Times New Roman"/>
          <w:b/>
          <w:sz w:val="44"/>
          <w:szCs w:val="44"/>
        </w:rPr>
      </w:pPr>
    </w:p>
    <w:p w14:paraId="0DA32AF5" w14:textId="7C38FF2F" w:rsidR="00AD6C80" w:rsidRDefault="00AD6C80" w:rsidP="00AD6C80">
      <w:pPr>
        <w:tabs>
          <w:tab w:val="center" w:pos="4153"/>
        </w:tabs>
        <w:ind w:firstLineChars="0" w:firstLine="0"/>
        <w:rPr>
          <w:rFonts w:cs="Times New Roman"/>
          <w:b/>
          <w:sz w:val="48"/>
          <w:szCs w:val="48"/>
        </w:rPr>
      </w:pPr>
      <w:r>
        <w:rPr>
          <w:rFonts w:cs="Times New Roman"/>
          <w:b/>
          <w:sz w:val="48"/>
          <w:szCs w:val="48"/>
        </w:rPr>
        <w:tab/>
      </w:r>
      <w:r w:rsidR="00A95506" w:rsidRPr="00A95506">
        <w:rPr>
          <w:rFonts w:cs="Times New Roman" w:hint="eastAsia"/>
          <w:b/>
          <w:sz w:val="48"/>
          <w:szCs w:val="48"/>
        </w:rPr>
        <w:t>S340</w:t>
      </w:r>
      <w:r w:rsidR="00A95506" w:rsidRPr="00A95506">
        <w:rPr>
          <w:rFonts w:cs="Times New Roman" w:hint="eastAsia"/>
          <w:b/>
          <w:sz w:val="48"/>
          <w:szCs w:val="48"/>
        </w:rPr>
        <w:t>南侧</w:t>
      </w:r>
      <w:r w:rsidR="00A95506" w:rsidRPr="00A95506">
        <w:rPr>
          <w:rFonts w:cs="Times New Roman" w:hint="eastAsia"/>
          <w:b/>
          <w:sz w:val="48"/>
          <w:szCs w:val="48"/>
        </w:rPr>
        <w:t>G233</w:t>
      </w:r>
      <w:r w:rsidR="00A95506" w:rsidRPr="00A95506">
        <w:rPr>
          <w:rFonts w:cs="Times New Roman" w:hint="eastAsia"/>
          <w:b/>
          <w:sz w:val="48"/>
          <w:szCs w:val="48"/>
        </w:rPr>
        <w:t>西侧地块</w:t>
      </w:r>
    </w:p>
    <w:p w14:paraId="47B3B1A6" w14:textId="77777777" w:rsidR="00AD6C80" w:rsidRDefault="00AD6C80" w:rsidP="00AD6C80">
      <w:pPr>
        <w:ind w:firstLineChars="0" w:firstLine="0"/>
        <w:jc w:val="center"/>
        <w:rPr>
          <w:rFonts w:cs="Times New Roman"/>
          <w:b/>
          <w:sz w:val="48"/>
          <w:szCs w:val="48"/>
        </w:rPr>
      </w:pPr>
      <w:r>
        <w:rPr>
          <w:rFonts w:cs="Times New Roman" w:hint="eastAsia"/>
          <w:b/>
          <w:sz w:val="48"/>
          <w:szCs w:val="48"/>
        </w:rPr>
        <w:t>土壤污染状况调查报告</w:t>
      </w:r>
    </w:p>
    <w:p w14:paraId="53B3136E" w14:textId="77777777" w:rsidR="00AD6C80" w:rsidRDefault="00AD6C80" w:rsidP="00AD6C80">
      <w:pPr>
        <w:ind w:firstLineChars="0" w:firstLine="0"/>
        <w:jc w:val="center"/>
        <w:rPr>
          <w:rFonts w:cs="Times New Roman"/>
          <w:b/>
          <w:sz w:val="48"/>
          <w:szCs w:val="48"/>
        </w:rPr>
      </w:pPr>
      <w:r>
        <w:rPr>
          <w:rFonts w:cs="Times New Roman" w:hint="eastAsia"/>
          <w:b/>
          <w:sz w:val="48"/>
          <w:szCs w:val="48"/>
        </w:rPr>
        <w:t>（</w:t>
      </w:r>
      <w:r w:rsidRPr="000B2EE9">
        <w:rPr>
          <w:rFonts w:cs="Times New Roman" w:hint="eastAsia"/>
          <w:b/>
          <w:sz w:val="48"/>
          <w:szCs w:val="48"/>
        </w:rPr>
        <w:t>备案</w:t>
      </w:r>
      <w:r>
        <w:rPr>
          <w:rFonts w:cs="Times New Roman" w:hint="eastAsia"/>
          <w:b/>
          <w:sz w:val="48"/>
          <w:szCs w:val="48"/>
        </w:rPr>
        <w:t>稿）</w:t>
      </w:r>
    </w:p>
    <w:p w14:paraId="17FD52E8" w14:textId="77777777" w:rsidR="00AD6C80" w:rsidRDefault="00AD6C80" w:rsidP="00AD6C80">
      <w:pPr>
        <w:ind w:firstLineChars="0" w:firstLine="0"/>
        <w:jc w:val="center"/>
        <w:rPr>
          <w:rFonts w:cs="Times New Roman"/>
          <w:b/>
          <w:sz w:val="48"/>
          <w:szCs w:val="48"/>
        </w:rPr>
      </w:pPr>
    </w:p>
    <w:p w14:paraId="6C624FFE" w14:textId="77777777" w:rsidR="00AD6C80" w:rsidRDefault="00AD6C80" w:rsidP="00AD6C80">
      <w:pPr>
        <w:ind w:firstLineChars="0" w:firstLine="0"/>
        <w:jc w:val="center"/>
        <w:rPr>
          <w:rFonts w:cs="Times New Roman"/>
          <w:b/>
          <w:sz w:val="48"/>
          <w:szCs w:val="48"/>
        </w:rPr>
      </w:pPr>
    </w:p>
    <w:p w14:paraId="12A3A894" w14:textId="77777777" w:rsidR="00AD6C80" w:rsidRDefault="00AD6C80" w:rsidP="00AD6C80">
      <w:pPr>
        <w:ind w:firstLineChars="0" w:firstLine="0"/>
        <w:jc w:val="center"/>
        <w:rPr>
          <w:rFonts w:cs="Times New Roman"/>
          <w:b/>
          <w:sz w:val="48"/>
          <w:szCs w:val="48"/>
        </w:rPr>
      </w:pPr>
    </w:p>
    <w:p w14:paraId="2B86FF6C" w14:textId="77777777" w:rsidR="00AD6C80" w:rsidRDefault="00AD6C80" w:rsidP="00AD6C80">
      <w:pPr>
        <w:ind w:firstLineChars="0" w:firstLine="0"/>
        <w:jc w:val="center"/>
        <w:rPr>
          <w:rFonts w:cs="Times New Roman"/>
          <w:b/>
          <w:sz w:val="48"/>
          <w:szCs w:val="48"/>
        </w:rPr>
      </w:pPr>
    </w:p>
    <w:p w14:paraId="75019AE9" w14:textId="77777777" w:rsidR="00AD6C80" w:rsidRDefault="00AD6C80" w:rsidP="00AD6C80">
      <w:pPr>
        <w:ind w:firstLineChars="0" w:firstLine="0"/>
        <w:jc w:val="center"/>
        <w:rPr>
          <w:rFonts w:cs="Times New Roman"/>
          <w:b/>
          <w:sz w:val="48"/>
          <w:szCs w:val="48"/>
        </w:rPr>
      </w:pPr>
    </w:p>
    <w:p w14:paraId="59A0E430" w14:textId="77777777" w:rsidR="00AD6C80" w:rsidRDefault="00AD6C80" w:rsidP="00AD6C80">
      <w:pPr>
        <w:ind w:firstLineChars="0" w:firstLine="0"/>
        <w:jc w:val="center"/>
        <w:rPr>
          <w:rFonts w:cs="Times New Roman"/>
          <w:b/>
          <w:sz w:val="48"/>
          <w:szCs w:val="48"/>
        </w:rPr>
      </w:pPr>
    </w:p>
    <w:p w14:paraId="0C5EF5E9" w14:textId="7869DD90" w:rsidR="00AD6C80" w:rsidRDefault="00AD6C80" w:rsidP="00AD6C80">
      <w:pPr>
        <w:ind w:firstLineChars="0" w:firstLine="0"/>
        <w:jc w:val="center"/>
        <w:rPr>
          <w:rFonts w:ascii="宋体" w:hAnsi="宋体" w:cs="Times New Roman"/>
          <w:b/>
          <w:szCs w:val="28"/>
        </w:rPr>
      </w:pPr>
      <w:r>
        <w:rPr>
          <w:rFonts w:ascii="宋体" w:hAnsi="宋体" w:cs="Times New Roman" w:hint="eastAsia"/>
          <w:b/>
          <w:szCs w:val="28"/>
        </w:rPr>
        <w:t>委托单位：</w:t>
      </w:r>
      <w:r w:rsidR="006B1772" w:rsidRPr="006B1772">
        <w:rPr>
          <w:rFonts w:ascii="宋体" w:hAnsi="宋体" w:cs="Times New Roman" w:hint="eastAsia"/>
          <w:b/>
          <w:szCs w:val="28"/>
        </w:rPr>
        <w:t>江苏省金坛经济开发区管理委员会</w:t>
      </w:r>
    </w:p>
    <w:p w14:paraId="320C9169" w14:textId="77777777" w:rsidR="00AD6C80" w:rsidRDefault="00AD6C80" w:rsidP="00AD6C80">
      <w:pPr>
        <w:ind w:firstLineChars="0" w:firstLine="0"/>
        <w:jc w:val="center"/>
        <w:rPr>
          <w:rFonts w:ascii="宋体" w:hAnsi="宋体" w:cs="Times New Roman"/>
          <w:b/>
          <w:szCs w:val="28"/>
        </w:rPr>
      </w:pPr>
      <w:r>
        <w:rPr>
          <w:rFonts w:ascii="宋体" w:hAnsi="宋体" w:cs="Times New Roman" w:hint="eastAsia"/>
          <w:b/>
          <w:szCs w:val="28"/>
        </w:rPr>
        <w:t>编制单位：江苏长三角环境科学技术研究院有限公司</w:t>
      </w:r>
    </w:p>
    <w:p w14:paraId="2733319A" w14:textId="36202965" w:rsidR="00AD6C80" w:rsidRDefault="00AD6C80" w:rsidP="00AD6C80">
      <w:pPr>
        <w:ind w:firstLineChars="0" w:firstLine="0"/>
        <w:jc w:val="center"/>
        <w:rPr>
          <w:rFonts w:ascii="宋体" w:hAnsi="宋体" w:cs="Times New Roman"/>
          <w:b/>
          <w:szCs w:val="28"/>
        </w:rPr>
      </w:pPr>
      <w:r>
        <w:rPr>
          <w:rFonts w:ascii="宋体" w:hAnsi="宋体" w:cs="Times New Roman" w:hint="eastAsia"/>
          <w:b/>
          <w:szCs w:val="28"/>
        </w:rPr>
        <w:t>编制时间：</w:t>
      </w:r>
      <w:r w:rsidR="00A95506" w:rsidRPr="00A95506">
        <w:rPr>
          <w:rFonts w:ascii="宋体" w:hAnsi="宋体" w:cs="Times New Roman" w:hint="eastAsia"/>
          <w:b/>
          <w:szCs w:val="28"/>
        </w:rPr>
        <w:t>二零二一年一月</w:t>
      </w:r>
    </w:p>
    <w:p w14:paraId="7202AD38" w14:textId="77777777" w:rsidR="00AD6C80" w:rsidRDefault="00AD6C80" w:rsidP="00AD6C80">
      <w:pPr>
        <w:ind w:firstLineChars="0" w:firstLine="0"/>
        <w:rPr>
          <w:rFonts w:cs="Times New Roman"/>
          <w:b/>
          <w:sz w:val="48"/>
          <w:szCs w:val="48"/>
        </w:rPr>
        <w:sectPr w:rsidR="00AD6C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14:paraId="6BBC3A19" w14:textId="114205EC" w:rsidR="00AD6C80" w:rsidRDefault="00AD6C80" w:rsidP="00AD6C80">
      <w:pPr>
        <w:autoSpaceDE w:val="0"/>
        <w:autoSpaceDN w:val="0"/>
        <w:spacing w:line="600" w:lineRule="exact"/>
        <w:ind w:firstLineChars="0" w:firstLine="0"/>
        <w:jc w:val="left"/>
        <w:rPr>
          <w:b/>
          <w:bCs/>
          <w:szCs w:val="28"/>
        </w:rPr>
      </w:pPr>
      <w:r>
        <w:rPr>
          <w:b/>
          <w:bCs/>
          <w:szCs w:val="28"/>
          <w:lang w:val="zh-CN"/>
        </w:rPr>
        <w:lastRenderedPageBreak/>
        <w:t>项目名称：</w:t>
      </w:r>
      <w:r w:rsidR="006B1772" w:rsidRPr="006B1772">
        <w:rPr>
          <w:rFonts w:hint="eastAsia"/>
          <w:szCs w:val="28"/>
          <w:lang w:val="zh-CN"/>
        </w:rPr>
        <w:t>S340</w:t>
      </w:r>
      <w:r w:rsidR="006B1772" w:rsidRPr="006B1772">
        <w:rPr>
          <w:rFonts w:hint="eastAsia"/>
          <w:szCs w:val="28"/>
          <w:lang w:val="zh-CN"/>
        </w:rPr>
        <w:t>南侧</w:t>
      </w:r>
      <w:r w:rsidR="006B1772" w:rsidRPr="006B1772">
        <w:rPr>
          <w:rFonts w:hint="eastAsia"/>
          <w:szCs w:val="28"/>
          <w:lang w:val="zh-CN"/>
        </w:rPr>
        <w:t>G233</w:t>
      </w:r>
      <w:r w:rsidR="006B1772" w:rsidRPr="006B1772">
        <w:rPr>
          <w:rFonts w:hint="eastAsia"/>
          <w:szCs w:val="28"/>
          <w:lang w:val="zh-CN"/>
        </w:rPr>
        <w:t>西侧地块土壤污染状况调查</w:t>
      </w:r>
      <w:r>
        <w:rPr>
          <w:rFonts w:hint="eastAsia"/>
          <w:bCs/>
          <w:szCs w:val="28"/>
        </w:rPr>
        <w:t>报告（备案稿）</w:t>
      </w:r>
    </w:p>
    <w:p w14:paraId="2F0DBB8E" w14:textId="7D2407DA" w:rsidR="00AD6C80" w:rsidRDefault="00AD6C80" w:rsidP="00AD6C80">
      <w:pPr>
        <w:tabs>
          <w:tab w:val="left" w:pos="5430"/>
        </w:tabs>
        <w:autoSpaceDE w:val="0"/>
        <w:autoSpaceDN w:val="0"/>
        <w:spacing w:line="660" w:lineRule="exact"/>
        <w:ind w:firstLineChars="0" w:firstLine="0"/>
        <w:jc w:val="left"/>
        <w:rPr>
          <w:bCs/>
          <w:szCs w:val="28"/>
        </w:rPr>
      </w:pPr>
      <w:r>
        <w:rPr>
          <w:b/>
          <w:bCs/>
          <w:szCs w:val="28"/>
          <w:lang w:val="zh-CN"/>
        </w:rPr>
        <w:t>委托单位：</w:t>
      </w:r>
      <w:r w:rsidR="006B1772" w:rsidRPr="006B1772">
        <w:rPr>
          <w:rFonts w:hint="eastAsia"/>
          <w:bCs/>
          <w:szCs w:val="28"/>
        </w:rPr>
        <w:t>江苏省金坛经济开发区管理委员会</w:t>
      </w:r>
    </w:p>
    <w:p w14:paraId="3CE114C5" w14:textId="77777777" w:rsidR="00AD6C80" w:rsidRDefault="00AD6C80" w:rsidP="00AD6C80">
      <w:pPr>
        <w:tabs>
          <w:tab w:val="left" w:pos="5430"/>
        </w:tabs>
        <w:autoSpaceDE w:val="0"/>
        <w:autoSpaceDN w:val="0"/>
        <w:spacing w:line="660" w:lineRule="exact"/>
        <w:ind w:firstLineChars="0" w:firstLine="0"/>
        <w:jc w:val="left"/>
        <w:rPr>
          <w:szCs w:val="28"/>
          <w:lang w:val="zh-CN"/>
        </w:rPr>
      </w:pPr>
      <w:r>
        <w:rPr>
          <w:b/>
          <w:bCs/>
          <w:szCs w:val="28"/>
          <w:lang w:val="zh-CN"/>
        </w:rPr>
        <w:t>编制单位：</w:t>
      </w:r>
      <w:r>
        <w:rPr>
          <w:rFonts w:hint="eastAsia"/>
          <w:szCs w:val="28"/>
          <w:lang w:val="zh-CN"/>
        </w:rPr>
        <w:t>江苏长三角环境科学技术研究院有限公司</w:t>
      </w:r>
    </w:p>
    <w:p w14:paraId="21E6AFC5" w14:textId="77777777" w:rsidR="00AD6C80" w:rsidRDefault="00AD6C80" w:rsidP="00AD6C80">
      <w:pPr>
        <w:autoSpaceDE w:val="0"/>
        <w:autoSpaceDN w:val="0"/>
        <w:spacing w:line="600" w:lineRule="exact"/>
        <w:ind w:firstLine="643"/>
        <w:jc w:val="center"/>
        <w:rPr>
          <w:b/>
          <w:bCs/>
          <w:sz w:val="32"/>
          <w:szCs w:val="32"/>
          <w:lang w:val="zh-CN"/>
        </w:rPr>
      </w:pPr>
    </w:p>
    <w:p w14:paraId="29F1E91E" w14:textId="77777777" w:rsidR="00AD6C80" w:rsidRDefault="00AD6C80" w:rsidP="00AD6C80">
      <w:pPr>
        <w:autoSpaceDE w:val="0"/>
        <w:autoSpaceDN w:val="0"/>
        <w:spacing w:line="600" w:lineRule="exact"/>
        <w:ind w:firstLine="643"/>
        <w:jc w:val="center"/>
        <w:rPr>
          <w:b/>
          <w:bCs/>
          <w:sz w:val="32"/>
          <w:szCs w:val="32"/>
          <w:lang w:val="zh-CN"/>
        </w:rPr>
      </w:pPr>
    </w:p>
    <w:p w14:paraId="4088E17D" w14:textId="77777777" w:rsidR="00AD6C80" w:rsidRDefault="00AD6C80" w:rsidP="00AD6C80">
      <w:pPr>
        <w:autoSpaceDE w:val="0"/>
        <w:autoSpaceDN w:val="0"/>
        <w:spacing w:line="600" w:lineRule="exact"/>
        <w:ind w:firstLineChars="0" w:firstLine="0"/>
        <w:jc w:val="center"/>
        <w:rPr>
          <w:b/>
          <w:bCs/>
          <w:sz w:val="32"/>
          <w:szCs w:val="32"/>
          <w:lang w:val="zh-CN"/>
        </w:rPr>
      </w:pPr>
    </w:p>
    <w:p w14:paraId="5E3F5E16" w14:textId="77777777" w:rsidR="00AD6C80" w:rsidRDefault="00AD6C80" w:rsidP="00AD6C80">
      <w:pPr>
        <w:autoSpaceDE w:val="0"/>
        <w:autoSpaceDN w:val="0"/>
        <w:spacing w:line="600" w:lineRule="exact"/>
        <w:ind w:firstLineChars="0" w:firstLine="0"/>
        <w:jc w:val="center"/>
        <w:rPr>
          <w:b/>
          <w:bCs/>
          <w:sz w:val="32"/>
          <w:szCs w:val="32"/>
        </w:rPr>
      </w:pPr>
      <w:r>
        <w:rPr>
          <w:b/>
          <w:bCs/>
          <w:sz w:val="32"/>
          <w:szCs w:val="32"/>
          <w:lang w:val="zh-CN"/>
        </w:rPr>
        <w:t>项目组成员</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6"/>
        <w:gridCol w:w="1277"/>
        <w:gridCol w:w="1419"/>
        <w:gridCol w:w="1419"/>
        <w:gridCol w:w="1699"/>
        <w:gridCol w:w="1356"/>
      </w:tblGrid>
      <w:tr w:rsidR="00AD6C80" w14:paraId="4176D066" w14:textId="77777777" w:rsidTr="005871D1">
        <w:trPr>
          <w:trHeight w:val="640"/>
          <w:jc w:val="center"/>
        </w:trPr>
        <w:tc>
          <w:tcPr>
            <w:tcW w:w="679" w:type="pct"/>
            <w:tcBorders>
              <w:top w:val="single" w:sz="4" w:space="0" w:color="auto"/>
              <w:left w:val="single" w:sz="4" w:space="0" w:color="auto"/>
              <w:bottom w:val="single" w:sz="4" w:space="0" w:color="auto"/>
              <w:right w:val="single" w:sz="4" w:space="0" w:color="auto"/>
            </w:tcBorders>
            <w:vAlign w:val="center"/>
          </w:tcPr>
          <w:p w14:paraId="40095E7D" w14:textId="77777777" w:rsidR="00AD6C80" w:rsidRDefault="00AD6C80" w:rsidP="005871D1">
            <w:pPr>
              <w:pStyle w:val="afb"/>
              <w:rPr>
                <w:sz w:val="22"/>
                <w:szCs w:val="24"/>
              </w:rPr>
            </w:pPr>
            <w:r>
              <w:rPr>
                <w:sz w:val="22"/>
                <w:szCs w:val="24"/>
              </w:rPr>
              <w:t>姓名</w:t>
            </w:r>
          </w:p>
        </w:tc>
        <w:tc>
          <w:tcPr>
            <w:tcW w:w="770" w:type="pct"/>
            <w:tcBorders>
              <w:top w:val="single" w:sz="4" w:space="0" w:color="auto"/>
              <w:left w:val="single" w:sz="4" w:space="0" w:color="auto"/>
              <w:bottom w:val="single" w:sz="4" w:space="0" w:color="auto"/>
              <w:right w:val="single" w:sz="4" w:space="0" w:color="auto"/>
            </w:tcBorders>
            <w:vAlign w:val="center"/>
          </w:tcPr>
          <w:p w14:paraId="427ABBD9" w14:textId="77777777" w:rsidR="00AD6C80" w:rsidRDefault="00AD6C80" w:rsidP="005871D1">
            <w:pPr>
              <w:pStyle w:val="afb"/>
              <w:rPr>
                <w:sz w:val="22"/>
                <w:szCs w:val="24"/>
              </w:rPr>
            </w:pPr>
            <w:r>
              <w:rPr>
                <w:sz w:val="22"/>
                <w:szCs w:val="24"/>
              </w:rPr>
              <w:t>单位</w:t>
            </w:r>
          </w:p>
        </w:tc>
        <w:tc>
          <w:tcPr>
            <w:tcW w:w="855" w:type="pct"/>
            <w:tcBorders>
              <w:top w:val="single" w:sz="4" w:space="0" w:color="auto"/>
              <w:left w:val="single" w:sz="4" w:space="0" w:color="auto"/>
              <w:bottom w:val="single" w:sz="4" w:space="0" w:color="auto"/>
              <w:right w:val="single" w:sz="4" w:space="0" w:color="auto"/>
            </w:tcBorders>
            <w:vAlign w:val="center"/>
          </w:tcPr>
          <w:p w14:paraId="798556E2" w14:textId="77777777" w:rsidR="00AD6C80" w:rsidRDefault="00AD6C80" w:rsidP="005871D1">
            <w:pPr>
              <w:pStyle w:val="afb"/>
              <w:rPr>
                <w:sz w:val="22"/>
                <w:szCs w:val="24"/>
              </w:rPr>
            </w:pPr>
            <w:r>
              <w:rPr>
                <w:sz w:val="22"/>
                <w:szCs w:val="24"/>
              </w:rPr>
              <w:t>职责</w:t>
            </w:r>
          </w:p>
        </w:tc>
        <w:tc>
          <w:tcPr>
            <w:tcW w:w="855" w:type="pct"/>
            <w:tcBorders>
              <w:top w:val="single" w:sz="4" w:space="0" w:color="auto"/>
              <w:left w:val="single" w:sz="4" w:space="0" w:color="auto"/>
              <w:bottom w:val="single" w:sz="4" w:space="0" w:color="auto"/>
              <w:right w:val="single" w:sz="4" w:space="0" w:color="auto"/>
            </w:tcBorders>
            <w:vAlign w:val="center"/>
          </w:tcPr>
          <w:p w14:paraId="0B632141" w14:textId="77777777" w:rsidR="00AD6C80" w:rsidRDefault="00AD6C80" w:rsidP="005871D1">
            <w:pPr>
              <w:pStyle w:val="afb"/>
              <w:rPr>
                <w:sz w:val="22"/>
                <w:szCs w:val="24"/>
              </w:rPr>
            </w:pPr>
            <w:r>
              <w:rPr>
                <w:sz w:val="22"/>
                <w:szCs w:val="24"/>
              </w:rPr>
              <w:t>专业职称</w:t>
            </w:r>
          </w:p>
        </w:tc>
        <w:tc>
          <w:tcPr>
            <w:tcW w:w="1024" w:type="pct"/>
            <w:tcBorders>
              <w:top w:val="single" w:sz="4" w:space="0" w:color="auto"/>
              <w:left w:val="single" w:sz="4" w:space="0" w:color="auto"/>
              <w:bottom w:val="single" w:sz="4" w:space="0" w:color="auto"/>
              <w:right w:val="single" w:sz="4" w:space="0" w:color="auto"/>
            </w:tcBorders>
            <w:vAlign w:val="center"/>
          </w:tcPr>
          <w:p w14:paraId="74FF658B" w14:textId="77777777" w:rsidR="00AD6C80" w:rsidRDefault="00AD6C80" w:rsidP="005871D1">
            <w:pPr>
              <w:pStyle w:val="afb"/>
              <w:rPr>
                <w:sz w:val="22"/>
                <w:szCs w:val="24"/>
              </w:rPr>
            </w:pPr>
            <w:r>
              <w:rPr>
                <w:sz w:val="22"/>
                <w:szCs w:val="24"/>
              </w:rPr>
              <w:t>联系电话</w:t>
            </w:r>
          </w:p>
        </w:tc>
        <w:tc>
          <w:tcPr>
            <w:tcW w:w="817" w:type="pct"/>
            <w:tcBorders>
              <w:top w:val="single" w:sz="4" w:space="0" w:color="auto"/>
              <w:left w:val="single" w:sz="4" w:space="0" w:color="auto"/>
              <w:bottom w:val="single" w:sz="4" w:space="0" w:color="auto"/>
            </w:tcBorders>
            <w:vAlign w:val="center"/>
          </w:tcPr>
          <w:p w14:paraId="04E788C6" w14:textId="77777777" w:rsidR="00AD6C80" w:rsidRDefault="00AD6C80" w:rsidP="005871D1">
            <w:pPr>
              <w:pStyle w:val="afb"/>
              <w:rPr>
                <w:sz w:val="22"/>
                <w:szCs w:val="24"/>
              </w:rPr>
            </w:pPr>
            <w:r>
              <w:rPr>
                <w:sz w:val="22"/>
                <w:szCs w:val="24"/>
              </w:rPr>
              <w:t>签名</w:t>
            </w:r>
          </w:p>
        </w:tc>
      </w:tr>
      <w:tr w:rsidR="00AD6C80" w14:paraId="6B90AFB5" w14:textId="77777777" w:rsidTr="005871D1">
        <w:trPr>
          <w:trHeight w:val="640"/>
          <w:jc w:val="center"/>
        </w:trPr>
        <w:tc>
          <w:tcPr>
            <w:tcW w:w="679" w:type="pct"/>
            <w:tcBorders>
              <w:top w:val="single" w:sz="4" w:space="0" w:color="auto"/>
              <w:left w:val="single" w:sz="4" w:space="0" w:color="auto"/>
              <w:bottom w:val="single" w:sz="4" w:space="0" w:color="auto"/>
              <w:right w:val="single" w:sz="4" w:space="0" w:color="auto"/>
            </w:tcBorders>
            <w:vAlign w:val="center"/>
          </w:tcPr>
          <w:p w14:paraId="0625A2F0" w14:textId="74ED3F38" w:rsidR="00AD6C80" w:rsidRDefault="006B1772" w:rsidP="005871D1">
            <w:pPr>
              <w:pStyle w:val="afb"/>
              <w:rPr>
                <w:sz w:val="22"/>
                <w:szCs w:val="24"/>
              </w:rPr>
            </w:pPr>
            <w:r>
              <w:rPr>
                <w:rFonts w:hint="eastAsia"/>
                <w:sz w:val="22"/>
                <w:szCs w:val="24"/>
              </w:rPr>
              <w:t>孙恒</w:t>
            </w:r>
          </w:p>
        </w:tc>
        <w:tc>
          <w:tcPr>
            <w:tcW w:w="770" w:type="pct"/>
            <w:vMerge w:val="restart"/>
            <w:tcBorders>
              <w:top w:val="single" w:sz="4" w:space="0" w:color="auto"/>
              <w:left w:val="single" w:sz="4" w:space="0" w:color="auto"/>
              <w:right w:val="single" w:sz="4" w:space="0" w:color="auto"/>
            </w:tcBorders>
            <w:vAlign w:val="center"/>
          </w:tcPr>
          <w:p w14:paraId="6CE88868" w14:textId="77777777" w:rsidR="00AD6C80" w:rsidRDefault="00AD6C80" w:rsidP="005871D1">
            <w:pPr>
              <w:pStyle w:val="afb"/>
              <w:rPr>
                <w:sz w:val="22"/>
                <w:szCs w:val="24"/>
              </w:rPr>
            </w:pPr>
            <w:r>
              <w:rPr>
                <w:rFonts w:hint="eastAsia"/>
                <w:sz w:val="22"/>
                <w:szCs w:val="24"/>
                <w:lang w:val="zh-CN"/>
              </w:rPr>
              <w:t>江苏长三角环境科学技术研究院有限公司</w:t>
            </w:r>
          </w:p>
        </w:tc>
        <w:tc>
          <w:tcPr>
            <w:tcW w:w="855" w:type="pct"/>
            <w:tcBorders>
              <w:top w:val="single" w:sz="4" w:space="0" w:color="auto"/>
              <w:left w:val="single" w:sz="4" w:space="0" w:color="auto"/>
              <w:bottom w:val="single" w:sz="4" w:space="0" w:color="auto"/>
              <w:right w:val="single" w:sz="4" w:space="0" w:color="auto"/>
            </w:tcBorders>
            <w:vAlign w:val="center"/>
          </w:tcPr>
          <w:p w14:paraId="2FC5F8F7" w14:textId="77777777" w:rsidR="00AD6C80" w:rsidRDefault="00AD6C80" w:rsidP="005871D1">
            <w:pPr>
              <w:pStyle w:val="afb"/>
              <w:rPr>
                <w:sz w:val="22"/>
                <w:szCs w:val="24"/>
              </w:rPr>
            </w:pPr>
            <w:r>
              <w:rPr>
                <w:sz w:val="22"/>
                <w:szCs w:val="24"/>
              </w:rPr>
              <w:t>项目负责人</w:t>
            </w:r>
          </w:p>
        </w:tc>
        <w:tc>
          <w:tcPr>
            <w:tcW w:w="855" w:type="pct"/>
            <w:tcBorders>
              <w:top w:val="single" w:sz="4" w:space="0" w:color="auto"/>
              <w:left w:val="single" w:sz="4" w:space="0" w:color="auto"/>
              <w:bottom w:val="single" w:sz="4" w:space="0" w:color="auto"/>
              <w:right w:val="single" w:sz="4" w:space="0" w:color="auto"/>
            </w:tcBorders>
            <w:vAlign w:val="center"/>
          </w:tcPr>
          <w:p w14:paraId="58ECE6E2" w14:textId="641EA05C" w:rsidR="00AD6C80" w:rsidRDefault="006B1772" w:rsidP="005871D1">
            <w:pPr>
              <w:pStyle w:val="afb"/>
              <w:rPr>
                <w:sz w:val="22"/>
                <w:szCs w:val="24"/>
              </w:rPr>
            </w:pPr>
            <w:r>
              <w:rPr>
                <w:rFonts w:hint="eastAsia"/>
                <w:sz w:val="22"/>
                <w:szCs w:val="24"/>
              </w:rPr>
              <w:t>中级工程师</w:t>
            </w:r>
          </w:p>
        </w:tc>
        <w:tc>
          <w:tcPr>
            <w:tcW w:w="1024" w:type="pct"/>
            <w:tcBorders>
              <w:top w:val="single" w:sz="4" w:space="0" w:color="auto"/>
              <w:left w:val="single" w:sz="4" w:space="0" w:color="auto"/>
              <w:bottom w:val="single" w:sz="4" w:space="0" w:color="auto"/>
              <w:right w:val="single" w:sz="4" w:space="0" w:color="auto"/>
            </w:tcBorders>
            <w:vAlign w:val="center"/>
          </w:tcPr>
          <w:p w14:paraId="13624D10" w14:textId="583761F6" w:rsidR="00AD6C80" w:rsidRDefault="00A95506" w:rsidP="005871D1">
            <w:pPr>
              <w:pStyle w:val="afb"/>
              <w:rPr>
                <w:sz w:val="22"/>
                <w:szCs w:val="24"/>
              </w:rPr>
            </w:pPr>
            <w:r>
              <w:rPr>
                <w:sz w:val="22"/>
                <w:szCs w:val="24"/>
              </w:rPr>
              <w:t>17601278455</w:t>
            </w:r>
          </w:p>
        </w:tc>
        <w:tc>
          <w:tcPr>
            <w:tcW w:w="817" w:type="pct"/>
            <w:tcBorders>
              <w:top w:val="single" w:sz="4" w:space="0" w:color="auto"/>
              <w:left w:val="single" w:sz="4" w:space="0" w:color="auto"/>
              <w:bottom w:val="single" w:sz="4" w:space="0" w:color="auto"/>
            </w:tcBorders>
            <w:vAlign w:val="center"/>
          </w:tcPr>
          <w:p w14:paraId="3D3313F0" w14:textId="77777777" w:rsidR="00AD6C80" w:rsidRDefault="00AD6C80" w:rsidP="005871D1">
            <w:pPr>
              <w:pStyle w:val="afb"/>
              <w:rPr>
                <w:sz w:val="22"/>
                <w:szCs w:val="24"/>
              </w:rPr>
            </w:pPr>
          </w:p>
        </w:tc>
      </w:tr>
      <w:tr w:rsidR="006B1772" w14:paraId="34B3B76C" w14:textId="77777777" w:rsidTr="00E932B0">
        <w:trPr>
          <w:trHeight w:val="640"/>
          <w:jc w:val="center"/>
        </w:trPr>
        <w:tc>
          <w:tcPr>
            <w:tcW w:w="679" w:type="pct"/>
            <w:tcBorders>
              <w:top w:val="single" w:sz="4" w:space="0" w:color="auto"/>
              <w:left w:val="single" w:sz="4" w:space="0" w:color="auto"/>
              <w:bottom w:val="single" w:sz="4" w:space="0" w:color="auto"/>
              <w:right w:val="single" w:sz="4" w:space="0" w:color="auto"/>
            </w:tcBorders>
            <w:vAlign w:val="center"/>
          </w:tcPr>
          <w:p w14:paraId="28B1A492" w14:textId="6E2C4B9D" w:rsidR="006B1772" w:rsidRDefault="006B1772" w:rsidP="006B1772">
            <w:pPr>
              <w:pStyle w:val="afb"/>
              <w:rPr>
                <w:sz w:val="22"/>
                <w:szCs w:val="24"/>
              </w:rPr>
            </w:pPr>
            <w:r>
              <w:rPr>
                <w:rFonts w:hint="eastAsia"/>
                <w:sz w:val="22"/>
                <w:szCs w:val="24"/>
              </w:rPr>
              <w:t>孙恒</w:t>
            </w:r>
          </w:p>
        </w:tc>
        <w:tc>
          <w:tcPr>
            <w:tcW w:w="770" w:type="pct"/>
            <w:vMerge/>
            <w:tcBorders>
              <w:left w:val="single" w:sz="4" w:space="0" w:color="auto"/>
              <w:right w:val="single" w:sz="4" w:space="0" w:color="auto"/>
            </w:tcBorders>
            <w:vAlign w:val="center"/>
          </w:tcPr>
          <w:p w14:paraId="42034B95" w14:textId="77777777" w:rsidR="006B1772" w:rsidRDefault="006B1772" w:rsidP="006B1772">
            <w:pPr>
              <w:pStyle w:val="afb"/>
              <w:rPr>
                <w:sz w:val="22"/>
                <w:szCs w:val="24"/>
              </w:rPr>
            </w:pPr>
          </w:p>
        </w:tc>
        <w:tc>
          <w:tcPr>
            <w:tcW w:w="855" w:type="pct"/>
            <w:vMerge w:val="restart"/>
            <w:tcBorders>
              <w:top w:val="single" w:sz="4" w:space="0" w:color="auto"/>
              <w:left w:val="single" w:sz="4" w:space="0" w:color="auto"/>
              <w:right w:val="single" w:sz="4" w:space="0" w:color="auto"/>
            </w:tcBorders>
            <w:vAlign w:val="center"/>
          </w:tcPr>
          <w:p w14:paraId="1377651A" w14:textId="77777777" w:rsidR="006B1772" w:rsidRDefault="006B1772" w:rsidP="006B1772">
            <w:pPr>
              <w:pStyle w:val="afb"/>
              <w:rPr>
                <w:sz w:val="22"/>
                <w:szCs w:val="24"/>
              </w:rPr>
            </w:pPr>
            <w:r>
              <w:rPr>
                <w:sz w:val="22"/>
                <w:szCs w:val="24"/>
              </w:rPr>
              <w:t>编写</w:t>
            </w:r>
            <w:r>
              <w:rPr>
                <w:rFonts w:hint="eastAsia"/>
                <w:sz w:val="22"/>
                <w:szCs w:val="24"/>
              </w:rPr>
              <w:t>方案</w:t>
            </w:r>
          </w:p>
        </w:tc>
        <w:tc>
          <w:tcPr>
            <w:tcW w:w="855" w:type="pct"/>
            <w:tcBorders>
              <w:top w:val="single" w:sz="4" w:space="0" w:color="auto"/>
              <w:left w:val="single" w:sz="4" w:space="0" w:color="auto"/>
              <w:bottom w:val="single" w:sz="4" w:space="0" w:color="auto"/>
              <w:right w:val="single" w:sz="4" w:space="0" w:color="auto"/>
            </w:tcBorders>
            <w:vAlign w:val="center"/>
          </w:tcPr>
          <w:p w14:paraId="666E6558" w14:textId="14844C31" w:rsidR="006B1772" w:rsidRDefault="006B1772" w:rsidP="006B1772">
            <w:pPr>
              <w:pStyle w:val="afb"/>
              <w:rPr>
                <w:sz w:val="22"/>
                <w:szCs w:val="24"/>
              </w:rPr>
            </w:pPr>
            <w:r>
              <w:rPr>
                <w:rFonts w:hint="eastAsia"/>
                <w:sz w:val="22"/>
                <w:szCs w:val="24"/>
              </w:rPr>
              <w:t>中级工程师</w:t>
            </w:r>
          </w:p>
        </w:tc>
        <w:tc>
          <w:tcPr>
            <w:tcW w:w="1024" w:type="pct"/>
            <w:tcBorders>
              <w:top w:val="single" w:sz="4" w:space="0" w:color="auto"/>
              <w:left w:val="single" w:sz="4" w:space="0" w:color="auto"/>
              <w:bottom w:val="single" w:sz="4" w:space="0" w:color="auto"/>
              <w:right w:val="single" w:sz="4" w:space="0" w:color="auto"/>
            </w:tcBorders>
            <w:vAlign w:val="center"/>
          </w:tcPr>
          <w:p w14:paraId="3432C513" w14:textId="680E3E18" w:rsidR="006B1772" w:rsidRDefault="00A95506" w:rsidP="006B1772">
            <w:pPr>
              <w:pStyle w:val="afb"/>
              <w:rPr>
                <w:sz w:val="22"/>
                <w:szCs w:val="24"/>
              </w:rPr>
            </w:pPr>
            <w:r>
              <w:rPr>
                <w:sz w:val="22"/>
                <w:szCs w:val="24"/>
              </w:rPr>
              <w:t>17601278455</w:t>
            </w:r>
          </w:p>
        </w:tc>
        <w:tc>
          <w:tcPr>
            <w:tcW w:w="817" w:type="pct"/>
            <w:tcBorders>
              <w:top w:val="single" w:sz="4" w:space="0" w:color="auto"/>
              <w:left w:val="single" w:sz="4" w:space="0" w:color="auto"/>
              <w:bottom w:val="single" w:sz="4" w:space="0" w:color="auto"/>
            </w:tcBorders>
            <w:vAlign w:val="center"/>
          </w:tcPr>
          <w:p w14:paraId="1ABF3728" w14:textId="77777777" w:rsidR="006B1772" w:rsidRDefault="006B1772" w:rsidP="006B1772">
            <w:pPr>
              <w:pStyle w:val="afb"/>
              <w:rPr>
                <w:sz w:val="22"/>
                <w:szCs w:val="24"/>
              </w:rPr>
            </w:pPr>
          </w:p>
        </w:tc>
      </w:tr>
      <w:tr w:rsidR="006B1772" w14:paraId="6C4156F9" w14:textId="77777777" w:rsidTr="00E932B0">
        <w:trPr>
          <w:trHeight w:val="640"/>
          <w:jc w:val="center"/>
        </w:trPr>
        <w:tc>
          <w:tcPr>
            <w:tcW w:w="679" w:type="pct"/>
            <w:tcBorders>
              <w:top w:val="single" w:sz="4" w:space="0" w:color="auto"/>
              <w:left w:val="single" w:sz="4" w:space="0" w:color="auto"/>
              <w:bottom w:val="single" w:sz="4" w:space="0" w:color="auto"/>
              <w:right w:val="single" w:sz="4" w:space="0" w:color="auto"/>
            </w:tcBorders>
            <w:vAlign w:val="center"/>
          </w:tcPr>
          <w:p w14:paraId="12835411" w14:textId="21B27DE1" w:rsidR="006B1772" w:rsidRDefault="006B1772" w:rsidP="005871D1">
            <w:pPr>
              <w:pStyle w:val="afb"/>
              <w:rPr>
                <w:rFonts w:hint="eastAsia"/>
                <w:sz w:val="22"/>
                <w:szCs w:val="24"/>
              </w:rPr>
            </w:pPr>
            <w:proofErr w:type="gramStart"/>
            <w:r>
              <w:rPr>
                <w:rFonts w:hint="eastAsia"/>
                <w:sz w:val="22"/>
                <w:szCs w:val="24"/>
              </w:rPr>
              <w:t>殷洁</w:t>
            </w:r>
            <w:proofErr w:type="gramEnd"/>
          </w:p>
        </w:tc>
        <w:tc>
          <w:tcPr>
            <w:tcW w:w="770" w:type="pct"/>
            <w:vMerge/>
            <w:tcBorders>
              <w:left w:val="single" w:sz="4" w:space="0" w:color="auto"/>
              <w:right w:val="single" w:sz="4" w:space="0" w:color="auto"/>
            </w:tcBorders>
            <w:vAlign w:val="center"/>
          </w:tcPr>
          <w:p w14:paraId="533CD82E" w14:textId="77777777" w:rsidR="006B1772" w:rsidRDefault="006B1772" w:rsidP="005871D1">
            <w:pPr>
              <w:pStyle w:val="afb"/>
              <w:rPr>
                <w:sz w:val="22"/>
                <w:szCs w:val="24"/>
              </w:rPr>
            </w:pPr>
          </w:p>
        </w:tc>
        <w:tc>
          <w:tcPr>
            <w:tcW w:w="855" w:type="pct"/>
            <w:vMerge/>
            <w:tcBorders>
              <w:left w:val="single" w:sz="4" w:space="0" w:color="auto"/>
              <w:bottom w:val="single" w:sz="4" w:space="0" w:color="auto"/>
              <w:right w:val="single" w:sz="4" w:space="0" w:color="auto"/>
            </w:tcBorders>
            <w:vAlign w:val="center"/>
          </w:tcPr>
          <w:p w14:paraId="603E4BE7" w14:textId="77777777" w:rsidR="006B1772" w:rsidRDefault="006B1772" w:rsidP="005871D1">
            <w:pPr>
              <w:pStyle w:val="afb"/>
              <w:rPr>
                <w:sz w:val="22"/>
                <w:szCs w:val="24"/>
              </w:rPr>
            </w:pPr>
          </w:p>
        </w:tc>
        <w:tc>
          <w:tcPr>
            <w:tcW w:w="855" w:type="pct"/>
            <w:tcBorders>
              <w:top w:val="single" w:sz="4" w:space="0" w:color="auto"/>
              <w:left w:val="single" w:sz="4" w:space="0" w:color="auto"/>
              <w:bottom w:val="single" w:sz="4" w:space="0" w:color="auto"/>
              <w:right w:val="single" w:sz="4" w:space="0" w:color="auto"/>
            </w:tcBorders>
            <w:vAlign w:val="center"/>
          </w:tcPr>
          <w:p w14:paraId="50F2CC09" w14:textId="5904FADD" w:rsidR="006B1772" w:rsidRDefault="006B1772" w:rsidP="005871D1">
            <w:pPr>
              <w:pStyle w:val="afb"/>
              <w:rPr>
                <w:rFonts w:hint="eastAsia"/>
                <w:sz w:val="22"/>
                <w:szCs w:val="24"/>
              </w:rPr>
            </w:pPr>
            <w:r>
              <w:rPr>
                <w:rFonts w:hint="eastAsia"/>
                <w:sz w:val="22"/>
                <w:szCs w:val="24"/>
              </w:rPr>
              <w:t>工程师</w:t>
            </w:r>
          </w:p>
        </w:tc>
        <w:tc>
          <w:tcPr>
            <w:tcW w:w="1024" w:type="pct"/>
            <w:tcBorders>
              <w:top w:val="single" w:sz="4" w:space="0" w:color="auto"/>
              <w:left w:val="single" w:sz="4" w:space="0" w:color="auto"/>
              <w:bottom w:val="single" w:sz="4" w:space="0" w:color="auto"/>
              <w:right w:val="single" w:sz="4" w:space="0" w:color="auto"/>
            </w:tcBorders>
            <w:vAlign w:val="center"/>
          </w:tcPr>
          <w:p w14:paraId="0D8A5D6C" w14:textId="046E4228" w:rsidR="006B1772" w:rsidRDefault="006B1772" w:rsidP="005871D1">
            <w:pPr>
              <w:pStyle w:val="afb"/>
              <w:rPr>
                <w:sz w:val="22"/>
                <w:szCs w:val="24"/>
              </w:rPr>
            </w:pPr>
            <w:r w:rsidRPr="006B1772">
              <w:rPr>
                <w:sz w:val="22"/>
                <w:szCs w:val="24"/>
              </w:rPr>
              <w:t>18651969125</w:t>
            </w:r>
          </w:p>
        </w:tc>
        <w:tc>
          <w:tcPr>
            <w:tcW w:w="817" w:type="pct"/>
            <w:tcBorders>
              <w:top w:val="single" w:sz="4" w:space="0" w:color="auto"/>
              <w:left w:val="single" w:sz="4" w:space="0" w:color="auto"/>
              <w:bottom w:val="single" w:sz="4" w:space="0" w:color="auto"/>
            </w:tcBorders>
            <w:vAlign w:val="center"/>
          </w:tcPr>
          <w:p w14:paraId="102EBE25" w14:textId="77777777" w:rsidR="006B1772" w:rsidRDefault="006B1772" w:rsidP="005871D1">
            <w:pPr>
              <w:pStyle w:val="afb"/>
              <w:rPr>
                <w:sz w:val="22"/>
                <w:szCs w:val="24"/>
              </w:rPr>
            </w:pPr>
          </w:p>
        </w:tc>
      </w:tr>
      <w:tr w:rsidR="00AD6C80" w14:paraId="3393E0E2" w14:textId="77777777" w:rsidTr="005871D1">
        <w:trPr>
          <w:trHeight w:val="640"/>
          <w:jc w:val="center"/>
        </w:trPr>
        <w:tc>
          <w:tcPr>
            <w:tcW w:w="679" w:type="pct"/>
            <w:tcBorders>
              <w:top w:val="single" w:sz="4" w:space="0" w:color="auto"/>
              <w:left w:val="single" w:sz="4" w:space="0" w:color="auto"/>
              <w:bottom w:val="single" w:sz="4" w:space="0" w:color="auto"/>
              <w:right w:val="single" w:sz="4" w:space="0" w:color="auto"/>
            </w:tcBorders>
            <w:vAlign w:val="center"/>
          </w:tcPr>
          <w:p w14:paraId="6D90856B" w14:textId="11E6102D" w:rsidR="00AD6C80" w:rsidRDefault="006B1772" w:rsidP="005871D1">
            <w:pPr>
              <w:pStyle w:val="afb"/>
              <w:rPr>
                <w:sz w:val="22"/>
                <w:szCs w:val="24"/>
              </w:rPr>
            </w:pPr>
            <w:r>
              <w:rPr>
                <w:rFonts w:hint="eastAsia"/>
                <w:sz w:val="22"/>
                <w:szCs w:val="24"/>
              </w:rPr>
              <w:t>陈莉娜</w:t>
            </w:r>
          </w:p>
        </w:tc>
        <w:tc>
          <w:tcPr>
            <w:tcW w:w="770" w:type="pct"/>
            <w:vMerge/>
            <w:tcBorders>
              <w:left w:val="single" w:sz="4" w:space="0" w:color="auto"/>
              <w:right w:val="single" w:sz="4" w:space="0" w:color="auto"/>
            </w:tcBorders>
            <w:vAlign w:val="center"/>
          </w:tcPr>
          <w:p w14:paraId="5C5B5C3F" w14:textId="77777777" w:rsidR="00AD6C80" w:rsidRDefault="00AD6C80" w:rsidP="005871D1">
            <w:pPr>
              <w:pStyle w:val="afb"/>
              <w:rPr>
                <w:sz w:val="22"/>
                <w:szCs w:val="24"/>
              </w:rPr>
            </w:pPr>
          </w:p>
        </w:tc>
        <w:tc>
          <w:tcPr>
            <w:tcW w:w="855" w:type="pct"/>
            <w:tcBorders>
              <w:top w:val="single" w:sz="4" w:space="0" w:color="auto"/>
              <w:left w:val="single" w:sz="4" w:space="0" w:color="auto"/>
              <w:right w:val="single" w:sz="4" w:space="0" w:color="auto"/>
            </w:tcBorders>
            <w:vAlign w:val="center"/>
          </w:tcPr>
          <w:p w14:paraId="37EEB8D3" w14:textId="77777777" w:rsidR="00AD6C80" w:rsidRDefault="00AD6C80" w:rsidP="005871D1">
            <w:pPr>
              <w:pStyle w:val="afb"/>
              <w:rPr>
                <w:sz w:val="22"/>
                <w:szCs w:val="24"/>
              </w:rPr>
            </w:pPr>
            <w:r>
              <w:rPr>
                <w:rFonts w:hint="eastAsia"/>
                <w:sz w:val="22"/>
                <w:szCs w:val="24"/>
              </w:rPr>
              <w:t>初审</w:t>
            </w:r>
          </w:p>
        </w:tc>
        <w:tc>
          <w:tcPr>
            <w:tcW w:w="855" w:type="pct"/>
            <w:tcBorders>
              <w:top w:val="single" w:sz="4" w:space="0" w:color="auto"/>
              <w:left w:val="single" w:sz="4" w:space="0" w:color="auto"/>
              <w:bottom w:val="single" w:sz="4" w:space="0" w:color="auto"/>
              <w:right w:val="single" w:sz="4" w:space="0" w:color="auto"/>
            </w:tcBorders>
            <w:vAlign w:val="center"/>
          </w:tcPr>
          <w:p w14:paraId="5C354B9F" w14:textId="77777777" w:rsidR="00AD6C80" w:rsidRDefault="00AD6C80" w:rsidP="005871D1">
            <w:pPr>
              <w:pStyle w:val="afb"/>
              <w:rPr>
                <w:sz w:val="22"/>
                <w:szCs w:val="24"/>
              </w:rPr>
            </w:pPr>
            <w:r>
              <w:rPr>
                <w:sz w:val="22"/>
                <w:szCs w:val="24"/>
              </w:rPr>
              <w:t>工程师</w:t>
            </w:r>
          </w:p>
        </w:tc>
        <w:tc>
          <w:tcPr>
            <w:tcW w:w="1024" w:type="pct"/>
            <w:tcBorders>
              <w:top w:val="single" w:sz="4" w:space="0" w:color="auto"/>
              <w:left w:val="single" w:sz="4" w:space="0" w:color="auto"/>
              <w:bottom w:val="single" w:sz="4" w:space="0" w:color="auto"/>
              <w:right w:val="single" w:sz="4" w:space="0" w:color="auto"/>
            </w:tcBorders>
            <w:vAlign w:val="center"/>
          </w:tcPr>
          <w:p w14:paraId="03A2EBDB" w14:textId="4082406F" w:rsidR="00AD6C80" w:rsidRDefault="006B1772" w:rsidP="005871D1">
            <w:pPr>
              <w:pStyle w:val="afb"/>
              <w:rPr>
                <w:sz w:val="22"/>
                <w:szCs w:val="24"/>
              </w:rPr>
            </w:pPr>
            <w:r w:rsidRPr="006B1772">
              <w:rPr>
                <w:sz w:val="22"/>
                <w:szCs w:val="24"/>
              </w:rPr>
              <w:t>18901500095</w:t>
            </w:r>
          </w:p>
        </w:tc>
        <w:tc>
          <w:tcPr>
            <w:tcW w:w="817" w:type="pct"/>
            <w:tcBorders>
              <w:top w:val="single" w:sz="4" w:space="0" w:color="auto"/>
              <w:left w:val="single" w:sz="4" w:space="0" w:color="auto"/>
              <w:bottom w:val="single" w:sz="4" w:space="0" w:color="auto"/>
            </w:tcBorders>
            <w:vAlign w:val="center"/>
          </w:tcPr>
          <w:p w14:paraId="1C3EE2EA" w14:textId="77777777" w:rsidR="00AD6C80" w:rsidRDefault="00AD6C80" w:rsidP="005871D1">
            <w:pPr>
              <w:pStyle w:val="afb"/>
              <w:rPr>
                <w:sz w:val="22"/>
                <w:szCs w:val="24"/>
              </w:rPr>
            </w:pPr>
          </w:p>
        </w:tc>
      </w:tr>
      <w:tr w:rsidR="00AD6C80" w14:paraId="10A0A023" w14:textId="77777777" w:rsidTr="005871D1">
        <w:trPr>
          <w:trHeight w:val="640"/>
          <w:jc w:val="center"/>
        </w:trPr>
        <w:tc>
          <w:tcPr>
            <w:tcW w:w="679" w:type="pct"/>
            <w:tcBorders>
              <w:top w:val="single" w:sz="4" w:space="0" w:color="auto"/>
              <w:left w:val="single" w:sz="4" w:space="0" w:color="auto"/>
              <w:bottom w:val="single" w:sz="4" w:space="0" w:color="auto"/>
              <w:right w:val="single" w:sz="4" w:space="0" w:color="auto"/>
            </w:tcBorders>
            <w:vAlign w:val="center"/>
          </w:tcPr>
          <w:p w14:paraId="0DCD19E3" w14:textId="63C6D3A9" w:rsidR="00AD6C80" w:rsidRDefault="006B1772" w:rsidP="005871D1">
            <w:pPr>
              <w:pStyle w:val="afb"/>
              <w:rPr>
                <w:sz w:val="22"/>
                <w:szCs w:val="24"/>
              </w:rPr>
            </w:pPr>
            <w:r>
              <w:rPr>
                <w:rFonts w:hint="eastAsia"/>
                <w:sz w:val="22"/>
                <w:szCs w:val="24"/>
              </w:rPr>
              <w:t>黄雪兰</w:t>
            </w:r>
          </w:p>
        </w:tc>
        <w:tc>
          <w:tcPr>
            <w:tcW w:w="770" w:type="pct"/>
            <w:vMerge/>
            <w:tcBorders>
              <w:left w:val="single" w:sz="4" w:space="0" w:color="auto"/>
              <w:bottom w:val="single" w:sz="4" w:space="0" w:color="auto"/>
              <w:right w:val="single" w:sz="4" w:space="0" w:color="auto"/>
            </w:tcBorders>
            <w:vAlign w:val="center"/>
          </w:tcPr>
          <w:p w14:paraId="1066D197" w14:textId="77777777" w:rsidR="00AD6C80" w:rsidRDefault="00AD6C80" w:rsidP="005871D1">
            <w:pPr>
              <w:pStyle w:val="afb"/>
              <w:rPr>
                <w:sz w:val="22"/>
                <w:szCs w:val="24"/>
              </w:rPr>
            </w:pPr>
          </w:p>
        </w:tc>
        <w:tc>
          <w:tcPr>
            <w:tcW w:w="855" w:type="pct"/>
            <w:tcBorders>
              <w:top w:val="single" w:sz="4" w:space="0" w:color="auto"/>
              <w:left w:val="single" w:sz="4" w:space="0" w:color="auto"/>
              <w:bottom w:val="single" w:sz="4" w:space="0" w:color="auto"/>
              <w:right w:val="single" w:sz="4" w:space="0" w:color="auto"/>
            </w:tcBorders>
            <w:vAlign w:val="center"/>
          </w:tcPr>
          <w:p w14:paraId="53834334" w14:textId="77777777" w:rsidR="00AD6C80" w:rsidRDefault="00AD6C80" w:rsidP="005871D1">
            <w:pPr>
              <w:pStyle w:val="afb"/>
              <w:rPr>
                <w:sz w:val="22"/>
                <w:szCs w:val="24"/>
              </w:rPr>
            </w:pPr>
            <w:r>
              <w:rPr>
                <w:rFonts w:hint="eastAsia"/>
                <w:sz w:val="22"/>
                <w:szCs w:val="24"/>
              </w:rPr>
              <w:t>终审</w:t>
            </w:r>
          </w:p>
        </w:tc>
        <w:tc>
          <w:tcPr>
            <w:tcW w:w="855" w:type="pct"/>
            <w:tcBorders>
              <w:top w:val="single" w:sz="4" w:space="0" w:color="auto"/>
              <w:left w:val="single" w:sz="4" w:space="0" w:color="auto"/>
              <w:bottom w:val="single" w:sz="4" w:space="0" w:color="auto"/>
              <w:right w:val="single" w:sz="4" w:space="0" w:color="auto"/>
            </w:tcBorders>
            <w:vAlign w:val="center"/>
          </w:tcPr>
          <w:p w14:paraId="6DB60851" w14:textId="35B7B797" w:rsidR="00AD6C80" w:rsidRDefault="006B1772" w:rsidP="005871D1">
            <w:pPr>
              <w:pStyle w:val="afb"/>
              <w:rPr>
                <w:sz w:val="22"/>
                <w:szCs w:val="24"/>
              </w:rPr>
            </w:pPr>
            <w:r>
              <w:rPr>
                <w:rFonts w:hint="eastAsia"/>
                <w:sz w:val="22"/>
                <w:szCs w:val="24"/>
              </w:rPr>
              <w:t>高级工程师</w:t>
            </w:r>
          </w:p>
        </w:tc>
        <w:tc>
          <w:tcPr>
            <w:tcW w:w="1024" w:type="pct"/>
            <w:tcBorders>
              <w:top w:val="single" w:sz="4" w:space="0" w:color="auto"/>
              <w:left w:val="single" w:sz="4" w:space="0" w:color="auto"/>
              <w:bottom w:val="single" w:sz="4" w:space="0" w:color="auto"/>
              <w:right w:val="single" w:sz="4" w:space="0" w:color="auto"/>
            </w:tcBorders>
            <w:vAlign w:val="center"/>
          </w:tcPr>
          <w:p w14:paraId="7B69F0E0" w14:textId="77777777" w:rsidR="00AD6C80" w:rsidRDefault="00AD6C80" w:rsidP="005871D1">
            <w:pPr>
              <w:pStyle w:val="afb"/>
              <w:rPr>
                <w:sz w:val="22"/>
                <w:szCs w:val="24"/>
              </w:rPr>
            </w:pPr>
            <w:r>
              <w:rPr>
                <w:rFonts w:hint="eastAsia"/>
                <w:sz w:val="22"/>
                <w:szCs w:val="24"/>
              </w:rPr>
              <w:t>0</w:t>
            </w:r>
            <w:r>
              <w:rPr>
                <w:sz w:val="22"/>
                <w:szCs w:val="24"/>
              </w:rPr>
              <w:t>519-88198872</w:t>
            </w:r>
          </w:p>
        </w:tc>
        <w:tc>
          <w:tcPr>
            <w:tcW w:w="817" w:type="pct"/>
            <w:tcBorders>
              <w:top w:val="single" w:sz="4" w:space="0" w:color="auto"/>
              <w:left w:val="single" w:sz="4" w:space="0" w:color="auto"/>
              <w:bottom w:val="single" w:sz="4" w:space="0" w:color="auto"/>
            </w:tcBorders>
            <w:vAlign w:val="center"/>
          </w:tcPr>
          <w:p w14:paraId="2A4ABF7B" w14:textId="77777777" w:rsidR="00AD6C80" w:rsidRDefault="00AD6C80" w:rsidP="005871D1">
            <w:pPr>
              <w:pStyle w:val="afb"/>
              <w:rPr>
                <w:sz w:val="22"/>
                <w:szCs w:val="24"/>
              </w:rPr>
            </w:pPr>
          </w:p>
        </w:tc>
      </w:tr>
      <w:tr w:rsidR="00AD6C80" w14:paraId="6173A678" w14:textId="77777777" w:rsidTr="005871D1">
        <w:trPr>
          <w:trHeight w:val="640"/>
          <w:jc w:val="center"/>
        </w:trPr>
        <w:tc>
          <w:tcPr>
            <w:tcW w:w="679" w:type="pct"/>
            <w:tcBorders>
              <w:top w:val="single" w:sz="4" w:space="0" w:color="auto"/>
              <w:left w:val="single" w:sz="4" w:space="0" w:color="auto"/>
              <w:bottom w:val="single" w:sz="4" w:space="0" w:color="auto"/>
              <w:right w:val="single" w:sz="4" w:space="0" w:color="auto"/>
            </w:tcBorders>
            <w:vAlign w:val="center"/>
          </w:tcPr>
          <w:p w14:paraId="7D2C1901" w14:textId="77777777" w:rsidR="00AD6C80" w:rsidRDefault="00AD6C80" w:rsidP="005871D1">
            <w:pPr>
              <w:pStyle w:val="afb"/>
              <w:rPr>
                <w:sz w:val="22"/>
                <w:szCs w:val="24"/>
              </w:rPr>
            </w:pPr>
            <w:r>
              <w:rPr>
                <w:rFonts w:hint="eastAsia"/>
                <w:sz w:val="22"/>
                <w:szCs w:val="24"/>
              </w:rPr>
              <w:t>备注</w:t>
            </w:r>
          </w:p>
        </w:tc>
        <w:tc>
          <w:tcPr>
            <w:tcW w:w="4321" w:type="pct"/>
            <w:gridSpan w:val="5"/>
            <w:tcBorders>
              <w:top w:val="single" w:sz="4" w:space="0" w:color="auto"/>
              <w:left w:val="single" w:sz="4" w:space="0" w:color="auto"/>
              <w:bottom w:val="single" w:sz="4" w:space="0" w:color="auto"/>
            </w:tcBorders>
            <w:vAlign w:val="center"/>
          </w:tcPr>
          <w:p w14:paraId="1FC847B5" w14:textId="77777777" w:rsidR="00AD6C80" w:rsidRDefault="00AD6C80" w:rsidP="005871D1">
            <w:pPr>
              <w:pStyle w:val="afb"/>
              <w:rPr>
                <w:sz w:val="22"/>
                <w:szCs w:val="24"/>
              </w:rPr>
            </w:pPr>
            <w:r>
              <w:rPr>
                <w:rFonts w:hint="eastAsia"/>
                <w:sz w:val="22"/>
                <w:szCs w:val="24"/>
              </w:rPr>
              <w:t>该方案</w:t>
            </w:r>
            <w:r>
              <w:rPr>
                <w:rFonts w:hint="eastAsia"/>
                <w:sz w:val="22"/>
                <w:szCs w:val="24"/>
              </w:rPr>
              <w:t xml:space="preserve"> </w:t>
            </w:r>
            <w:r>
              <w:rPr>
                <w:sz w:val="22"/>
                <w:szCs w:val="24"/>
              </w:rPr>
              <w:t xml:space="preserve"> </w:t>
            </w:r>
            <w:r>
              <w:rPr>
                <w:rFonts w:hint="eastAsia"/>
                <w:sz w:val="22"/>
                <w:szCs w:val="24"/>
              </w:rPr>
              <w:t xml:space="preserve"> </w:t>
            </w:r>
            <w:r>
              <w:rPr>
                <w:rFonts w:hint="eastAsia"/>
                <w:sz w:val="22"/>
                <w:szCs w:val="24"/>
              </w:rPr>
              <w:t>月</w:t>
            </w:r>
            <w:r>
              <w:rPr>
                <w:rFonts w:hint="eastAsia"/>
                <w:sz w:val="22"/>
                <w:szCs w:val="24"/>
              </w:rPr>
              <w:t xml:space="preserve"> </w:t>
            </w:r>
            <w:r>
              <w:rPr>
                <w:sz w:val="22"/>
                <w:szCs w:val="24"/>
              </w:rPr>
              <w:t xml:space="preserve"> </w:t>
            </w:r>
            <w:r>
              <w:rPr>
                <w:rFonts w:hint="eastAsia"/>
                <w:sz w:val="22"/>
                <w:szCs w:val="24"/>
              </w:rPr>
              <w:t xml:space="preserve"> </w:t>
            </w:r>
            <w:proofErr w:type="gramStart"/>
            <w:r>
              <w:rPr>
                <w:rFonts w:hint="eastAsia"/>
                <w:sz w:val="22"/>
                <w:szCs w:val="24"/>
              </w:rPr>
              <w:t>日经过</w:t>
            </w:r>
            <w:proofErr w:type="gramEnd"/>
            <w:r>
              <w:rPr>
                <w:rFonts w:hint="eastAsia"/>
                <w:sz w:val="22"/>
                <w:szCs w:val="24"/>
              </w:rPr>
              <w:t>公司内部组织的审核</w:t>
            </w:r>
          </w:p>
        </w:tc>
      </w:tr>
    </w:tbl>
    <w:p w14:paraId="2CC640E2" w14:textId="77777777" w:rsidR="00AD6C80" w:rsidRDefault="00AD6C80" w:rsidP="00AD6C80">
      <w:pPr>
        <w:pStyle w:val="1"/>
        <w:sectPr w:rsidR="00AD6C80">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pPr>
    </w:p>
    <w:sdt>
      <w:sdtPr>
        <w:rPr>
          <w:rFonts w:ascii="Times New Roman" w:eastAsia="宋体" w:hAnsi="Times New Roman" w:cstheme="minorBidi"/>
          <w:b/>
          <w:color w:val="auto"/>
          <w:kern w:val="2"/>
          <w:sz w:val="24"/>
          <w:szCs w:val="22"/>
          <w:lang w:val="zh-CN"/>
        </w:rPr>
        <w:id w:val="549495948"/>
        <w:docPartObj>
          <w:docPartGallery w:val="Table of Contents"/>
          <w:docPartUnique/>
        </w:docPartObj>
      </w:sdtPr>
      <w:sdtEndPr>
        <w:rPr>
          <w:b w:val="0"/>
          <w:bCs/>
        </w:rPr>
      </w:sdtEndPr>
      <w:sdtContent>
        <w:p w14:paraId="4CB3D82C" w14:textId="77777777" w:rsidR="00AD6C80" w:rsidRPr="00AD6C80" w:rsidRDefault="00AD6C80" w:rsidP="00AD6C80">
          <w:pPr>
            <w:pStyle w:val="TOC10"/>
            <w:jc w:val="center"/>
            <w:rPr>
              <w:rFonts w:ascii="宋体" w:eastAsia="宋体" w:hAnsi="宋体"/>
              <w:b/>
              <w:color w:val="000000" w:themeColor="text1"/>
            </w:rPr>
          </w:pPr>
          <w:r w:rsidRPr="00AD6C80">
            <w:rPr>
              <w:rFonts w:ascii="宋体" w:eastAsia="宋体" w:hAnsi="宋体" w:hint="eastAsia"/>
              <w:b/>
              <w:color w:val="000000" w:themeColor="text1"/>
              <w:lang w:val="zh-CN"/>
            </w:rPr>
            <w:t>目录</w:t>
          </w:r>
        </w:p>
        <w:p w14:paraId="082FC36F" w14:textId="07A8A22D" w:rsidR="006B1772" w:rsidRDefault="00AD6C80">
          <w:pPr>
            <w:pStyle w:val="TOC1"/>
            <w:rPr>
              <w:rFonts w:asciiTheme="minorHAnsi" w:eastAsiaTheme="minorEastAsia" w:hAnsiTheme="minorHAnsi"/>
              <w:b w:val="0"/>
              <w:bCs w:val="0"/>
              <w:noProof/>
              <w:sz w:val="21"/>
            </w:rPr>
          </w:pPr>
          <w:r>
            <w:fldChar w:fldCharType="begin"/>
          </w:r>
          <w:r>
            <w:instrText xml:space="preserve"> TOC \o "1-3" \h \z \u </w:instrText>
          </w:r>
          <w:r>
            <w:fldChar w:fldCharType="separate"/>
          </w:r>
          <w:hyperlink w:anchor="_Toc63088339" w:history="1">
            <w:r w:rsidR="006B1772" w:rsidRPr="00D520B1">
              <w:rPr>
                <w:rStyle w:val="af8"/>
                <w:noProof/>
              </w:rPr>
              <w:t>1</w:t>
            </w:r>
            <w:r w:rsidR="006B1772" w:rsidRPr="00D520B1">
              <w:rPr>
                <w:rStyle w:val="af8"/>
                <w:noProof/>
              </w:rPr>
              <w:t>项目概况</w:t>
            </w:r>
            <w:r w:rsidR="006B1772">
              <w:rPr>
                <w:noProof/>
                <w:webHidden/>
              </w:rPr>
              <w:tab/>
            </w:r>
            <w:r w:rsidR="006B1772">
              <w:rPr>
                <w:noProof/>
                <w:webHidden/>
              </w:rPr>
              <w:fldChar w:fldCharType="begin"/>
            </w:r>
            <w:r w:rsidR="006B1772">
              <w:rPr>
                <w:noProof/>
                <w:webHidden/>
              </w:rPr>
              <w:instrText xml:space="preserve"> PAGEREF _Toc63088339 \h </w:instrText>
            </w:r>
            <w:r w:rsidR="006B1772">
              <w:rPr>
                <w:noProof/>
                <w:webHidden/>
              </w:rPr>
            </w:r>
            <w:r w:rsidR="006B1772">
              <w:rPr>
                <w:noProof/>
                <w:webHidden/>
              </w:rPr>
              <w:fldChar w:fldCharType="separate"/>
            </w:r>
            <w:r w:rsidR="006B1772">
              <w:rPr>
                <w:noProof/>
                <w:webHidden/>
              </w:rPr>
              <w:t>1</w:t>
            </w:r>
            <w:r w:rsidR="006B1772">
              <w:rPr>
                <w:noProof/>
                <w:webHidden/>
              </w:rPr>
              <w:fldChar w:fldCharType="end"/>
            </w:r>
          </w:hyperlink>
        </w:p>
        <w:p w14:paraId="2B69223D" w14:textId="36D27A81" w:rsidR="006B1772" w:rsidRDefault="006B1772">
          <w:pPr>
            <w:pStyle w:val="TOC2"/>
            <w:rPr>
              <w:rFonts w:asciiTheme="minorHAnsi" w:eastAsiaTheme="minorEastAsia" w:hAnsiTheme="minorHAnsi"/>
              <w:b w:val="0"/>
              <w:bCs w:val="0"/>
              <w:noProof/>
              <w:sz w:val="21"/>
            </w:rPr>
          </w:pPr>
          <w:hyperlink w:anchor="_Toc63088340" w:history="1">
            <w:r w:rsidRPr="00D520B1">
              <w:rPr>
                <w:rStyle w:val="af8"/>
                <w:noProof/>
              </w:rPr>
              <w:t>1.1</w:t>
            </w:r>
            <w:r w:rsidRPr="00D520B1">
              <w:rPr>
                <w:rStyle w:val="af8"/>
                <w:noProof/>
              </w:rPr>
              <w:t>调查来源</w:t>
            </w:r>
            <w:r>
              <w:rPr>
                <w:noProof/>
                <w:webHidden/>
              </w:rPr>
              <w:tab/>
            </w:r>
            <w:r>
              <w:rPr>
                <w:noProof/>
                <w:webHidden/>
              </w:rPr>
              <w:fldChar w:fldCharType="begin"/>
            </w:r>
            <w:r>
              <w:rPr>
                <w:noProof/>
                <w:webHidden/>
              </w:rPr>
              <w:instrText xml:space="preserve"> PAGEREF _Toc63088340 \h </w:instrText>
            </w:r>
            <w:r>
              <w:rPr>
                <w:noProof/>
                <w:webHidden/>
              </w:rPr>
            </w:r>
            <w:r>
              <w:rPr>
                <w:noProof/>
                <w:webHidden/>
              </w:rPr>
              <w:fldChar w:fldCharType="separate"/>
            </w:r>
            <w:r>
              <w:rPr>
                <w:noProof/>
                <w:webHidden/>
              </w:rPr>
              <w:t>1</w:t>
            </w:r>
            <w:r>
              <w:rPr>
                <w:noProof/>
                <w:webHidden/>
              </w:rPr>
              <w:fldChar w:fldCharType="end"/>
            </w:r>
          </w:hyperlink>
        </w:p>
        <w:p w14:paraId="7B533860" w14:textId="303FDF3D" w:rsidR="006B1772" w:rsidRDefault="006B1772">
          <w:pPr>
            <w:pStyle w:val="TOC2"/>
            <w:rPr>
              <w:rFonts w:asciiTheme="minorHAnsi" w:eastAsiaTheme="minorEastAsia" w:hAnsiTheme="minorHAnsi"/>
              <w:b w:val="0"/>
              <w:bCs w:val="0"/>
              <w:noProof/>
              <w:sz w:val="21"/>
            </w:rPr>
          </w:pPr>
          <w:hyperlink w:anchor="_Toc63088341" w:history="1">
            <w:r w:rsidRPr="00D520B1">
              <w:rPr>
                <w:rStyle w:val="af8"/>
                <w:noProof/>
              </w:rPr>
              <w:t>1.2</w:t>
            </w:r>
            <w:r w:rsidRPr="00D520B1">
              <w:rPr>
                <w:rStyle w:val="af8"/>
                <w:noProof/>
              </w:rPr>
              <w:t>调查依据</w:t>
            </w:r>
            <w:r>
              <w:rPr>
                <w:noProof/>
                <w:webHidden/>
              </w:rPr>
              <w:tab/>
            </w:r>
            <w:r>
              <w:rPr>
                <w:noProof/>
                <w:webHidden/>
              </w:rPr>
              <w:fldChar w:fldCharType="begin"/>
            </w:r>
            <w:r>
              <w:rPr>
                <w:noProof/>
                <w:webHidden/>
              </w:rPr>
              <w:instrText xml:space="preserve"> PAGEREF _Toc63088341 \h </w:instrText>
            </w:r>
            <w:r>
              <w:rPr>
                <w:noProof/>
                <w:webHidden/>
              </w:rPr>
            </w:r>
            <w:r>
              <w:rPr>
                <w:noProof/>
                <w:webHidden/>
              </w:rPr>
              <w:fldChar w:fldCharType="separate"/>
            </w:r>
            <w:r>
              <w:rPr>
                <w:noProof/>
                <w:webHidden/>
              </w:rPr>
              <w:t>1</w:t>
            </w:r>
            <w:r>
              <w:rPr>
                <w:noProof/>
                <w:webHidden/>
              </w:rPr>
              <w:fldChar w:fldCharType="end"/>
            </w:r>
          </w:hyperlink>
        </w:p>
        <w:p w14:paraId="42A6C03F" w14:textId="1F117F7D" w:rsidR="006B1772" w:rsidRDefault="006B1772">
          <w:pPr>
            <w:pStyle w:val="TOC3"/>
            <w:tabs>
              <w:tab w:val="right" w:leader="dot" w:pos="8302"/>
            </w:tabs>
            <w:ind w:left="960" w:firstLine="480"/>
            <w:rPr>
              <w:rFonts w:asciiTheme="minorHAnsi" w:eastAsiaTheme="minorEastAsia" w:hAnsiTheme="minorHAnsi"/>
              <w:noProof/>
              <w:sz w:val="21"/>
            </w:rPr>
          </w:pPr>
          <w:hyperlink w:anchor="_Toc63088342" w:history="1">
            <w:r w:rsidRPr="00D520B1">
              <w:rPr>
                <w:rStyle w:val="af8"/>
                <w:noProof/>
              </w:rPr>
              <w:t>1.2.1</w:t>
            </w:r>
            <w:r w:rsidRPr="00D520B1">
              <w:rPr>
                <w:rStyle w:val="af8"/>
                <w:noProof/>
              </w:rPr>
              <w:t>国家相关法律法规</w:t>
            </w:r>
            <w:r>
              <w:rPr>
                <w:noProof/>
                <w:webHidden/>
              </w:rPr>
              <w:tab/>
            </w:r>
            <w:r>
              <w:rPr>
                <w:noProof/>
                <w:webHidden/>
              </w:rPr>
              <w:fldChar w:fldCharType="begin"/>
            </w:r>
            <w:r>
              <w:rPr>
                <w:noProof/>
                <w:webHidden/>
              </w:rPr>
              <w:instrText xml:space="preserve"> PAGEREF _Toc63088342 \h </w:instrText>
            </w:r>
            <w:r>
              <w:rPr>
                <w:noProof/>
                <w:webHidden/>
              </w:rPr>
            </w:r>
            <w:r>
              <w:rPr>
                <w:noProof/>
                <w:webHidden/>
              </w:rPr>
              <w:fldChar w:fldCharType="separate"/>
            </w:r>
            <w:r>
              <w:rPr>
                <w:noProof/>
                <w:webHidden/>
              </w:rPr>
              <w:t>1</w:t>
            </w:r>
            <w:r>
              <w:rPr>
                <w:noProof/>
                <w:webHidden/>
              </w:rPr>
              <w:fldChar w:fldCharType="end"/>
            </w:r>
          </w:hyperlink>
        </w:p>
        <w:p w14:paraId="122A1704" w14:textId="3028863E" w:rsidR="006B1772" w:rsidRDefault="006B1772">
          <w:pPr>
            <w:pStyle w:val="TOC3"/>
            <w:tabs>
              <w:tab w:val="right" w:leader="dot" w:pos="8302"/>
            </w:tabs>
            <w:ind w:left="960" w:firstLine="480"/>
            <w:rPr>
              <w:rFonts w:asciiTheme="minorHAnsi" w:eastAsiaTheme="minorEastAsia" w:hAnsiTheme="minorHAnsi"/>
              <w:noProof/>
              <w:sz w:val="21"/>
            </w:rPr>
          </w:pPr>
          <w:hyperlink w:anchor="_Toc63088343" w:history="1">
            <w:r w:rsidRPr="00D520B1">
              <w:rPr>
                <w:rStyle w:val="af8"/>
                <w:noProof/>
              </w:rPr>
              <w:t>1.2.2</w:t>
            </w:r>
            <w:r w:rsidRPr="00D520B1">
              <w:rPr>
                <w:rStyle w:val="af8"/>
                <w:noProof/>
              </w:rPr>
              <w:t>国家相关政策、规章制度</w:t>
            </w:r>
            <w:r>
              <w:rPr>
                <w:noProof/>
                <w:webHidden/>
              </w:rPr>
              <w:tab/>
            </w:r>
            <w:r>
              <w:rPr>
                <w:noProof/>
                <w:webHidden/>
              </w:rPr>
              <w:fldChar w:fldCharType="begin"/>
            </w:r>
            <w:r>
              <w:rPr>
                <w:noProof/>
                <w:webHidden/>
              </w:rPr>
              <w:instrText xml:space="preserve"> PAGEREF _Toc63088343 \h </w:instrText>
            </w:r>
            <w:r>
              <w:rPr>
                <w:noProof/>
                <w:webHidden/>
              </w:rPr>
            </w:r>
            <w:r>
              <w:rPr>
                <w:noProof/>
                <w:webHidden/>
              </w:rPr>
              <w:fldChar w:fldCharType="separate"/>
            </w:r>
            <w:r>
              <w:rPr>
                <w:noProof/>
                <w:webHidden/>
              </w:rPr>
              <w:t>1</w:t>
            </w:r>
            <w:r>
              <w:rPr>
                <w:noProof/>
                <w:webHidden/>
              </w:rPr>
              <w:fldChar w:fldCharType="end"/>
            </w:r>
          </w:hyperlink>
        </w:p>
        <w:p w14:paraId="73C1BE08" w14:textId="6DC4A7E8" w:rsidR="006B1772" w:rsidRDefault="006B1772">
          <w:pPr>
            <w:pStyle w:val="TOC3"/>
            <w:tabs>
              <w:tab w:val="right" w:leader="dot" w:pos="8302"/>
            </w:tabs>
            <w:ind w:left="960" w:firstLine="480"/>
            <w:rPr>
              <w:rFonts w:asciiTheme="minorHAnsi" w:eastAsiaTheme="minorEastAsia" w:hAnsiTheme="minorHAnsi"/>
              <w:noProof/>
              <w:sz w:val="21"/>
            </w:rPr>
          </w:pPr>
          <w:hyperlink w:anchor="_Toc63088344" w:history="1">
            <w:r w:rsidRPr="00D520B1">
              <w:rPr>
                <w:rStyle w:val="af8"/>
                <w:noProof/>
              </w:rPr>
              <w:t>1.2.3</w:t>
            </w:r>
            <w:r w:rsidRPr="00D520B1">
              <w:rPr>
                <w:rStyle w:val="af8"/>
                <w:noProof/>
              </w:rPr>
              <w:t>地方法规、规章及规范性文件</w:t>
            </w:r>
            <w:r>
              <w:rPr>
                <w:noProof/>
                <w:webHidden/>
              </w:rPr>
              <w:tab/>
            </w:r>
            <w:r>
              <w:rPr>
                <w:noProof/>
                <w:webHidden/>
              </w:rPr>
              <w:fldChar w:fldCharType="begin"/>
            </w:r>
            <w:r>
              <w:rPr>
                <w:noProof/>
                <w:webHidden/>
              </w:rPr>
              <w:instrText xml:space="preserve"> PAGEREF _Toc63088344 \h </w:instrText>
            </w:r>
            <w:r>
              <w:rPr>
                <w:noProof/>
                <w:webHidden/>
              </w:rPr>
            </w:r>
            <w:r>
              <w:rPr>
                <w:noProof/>
                <w:webHidden/>
              </w:rPr>
              <w:fldChar w:fldCharType="separate"/>
            </w:r>
            <w:r>
              <w:rPr>
                <w:noProof/>
                <w:webHidden/>
              </w:rPr>
              <w:t>2</w:t>
            </w:r>
            <w:r>
              <w:rPr>
                <w:noProof/>
                <w:webHidden/>
              </w:rPr>
              <w:fldChar w:fldCharType="end"/>
            </w:r>
          </w:hyperlink>
        </w:p>
        <w:p w14:paraId="6AA420FB" w14:textId="081612E3" w:rsidR="006B1772" w:rsidRDefault="006B1772">
          <w:pPr>
            <w:pStyle w:val="TOC3"/>
            <w:tabs>
              <w:tab w:val="right" w:leader="dot" w:pos="8302"/>
            </w:tabs>
            <w:ind w:left="960" w:firstLine="480"/>
            <w:rPr>
              <w:rFonts w:asciiTheme="minorHAnsi" w:eastAsiaTheme="minorEastAsia" w:hAnsiTheme="minorHAnsi"/>
              <w:noProof/>
              <w:sz w:val="21"/>
            </w:rPr>
          </w:pPr>
          <w:hyperlink w:anchor="_Toc63088345" w:history="1">
            <w:r w:rsidRPr="00D520B1">
              <w:rPr>
                <w:rStyle w:val="af8"/>
                <w:noProof/>
              </w:rPr>
              <w:t>1.2.4</w:t>
            </w:r>
            <w:r w:rsidRPr="00D520B1">
              <w:rPr>
                <w:rStyle w:val="af8"/>
                <w:noProof/>
              </w:rPr>
              <w:t>技术规范</w:t>
            </w:r>
            <w:r>
              <w:rPr>
                <w:noProof/>
                <w:webHidden/>
              </w:rPr>
              <w:tab/>
            </w:r>
            <w:r>
              <w:rPr>
                <w:noProof/>
                <w:webHidden/>
              </w:rPr>
              <w:fldChar w:fldCharType="begin"/>
            </w:r>
            <w:r>
              <w:rPr>
                <w:noProof/>
                <w:webHidden/>
              </w:rPr>
              <w:instrText xml:space="preserve"> PAGEREF _Toc63088345 \h </w:instrText>
            </w:r>
            <w:r>
              <w:rPr>
                <w:noProof/>
                <w:webHidden/>
              </w:rPr>
            </w:r>
            <w:r>
              <w:rPr>
                <w:noProof/>
                <w:webHidden/>
              </w:rPr>
              <w:fldChar w:fldCharType="separate"/>
            </w:r>
            <w:r>
              <w:rPr>
                <w:noProof/>
                <w:webHidden/>
              </w:rPr>
              <w:t>2</w:t>
            </w:r>
            <w:r>
              <w:rPr>
                <w:noProof/>
                <w:webHidden/>
              </w:rPr>
              <w:fldChar w:fldCharType="end"/>
            </w:r>
          </w:hyperlink>
        </w:p>
        <w:p w14:paraId="35922290" w14:textId="7CFFEB93" w:rsidR="006B1772" w:rsidRDefault="006B1772">
          <w:pPr>
            <w:pStyle w:val="TOC3"/>
            <w:tabs>
              <w:tab w:val="right" w:leader="dot" w:pos="8302"/>
            </w:tabs>
            <w:ind w:left="960" w:firstLine="480"/>
            <w:rPr>
              <w:rFonts w:asciiTheme="minorHAnsi" w:eastAsiaTheme="minorEastAsia" w:hAnsiTheme="minorHAnsi"/>
              <w:noProof/>
              <w:sz w:val="21"/>
            </w:rPr>
          </w:pPr>
          <w:hyperlink w:anchor="_Toc63088346" w:history="1">
            <w:r w:rsidRPr="00D520B1">
              <w:rPr>
                <w:rStyle w:val="af8"/>
                <w:noProof/>
              </w:rPr>
              <w:t>1.2.5</w:t>
            </w:r>
            <w:r w:rsidRPr="00D520B1">
              <w:rPr>
                <w:rStyle w:val="af8"/>
                <w:noProof/>
              </w:rPr>
              <w:t>污染评估标准</w:t>
            </w:r>
            <w:r>
              <w:rPr>
                <w:noProof/>
                <w:webHidden/>
              </w:rPr>
              <w:tab/>
            </w:r>
            <w:r>
              <w:rPr>
                <w:noProof/>
                <w:webHidden/>
              </w:rPr>
              <w:fldChar w:fldCharType="begin"/>
            </w:r>
            <w:r>
              <w:rPr>
                <w:noProof/>
                <w:webHidden/>
              </w:rPr>
              <w:instrText xml:space="preserve"> PAGEREF _Toc63088346 \h </w:instrText>
            </w:r>
            <w:r>
              <w:rPr>
                <w:noProof/>
                <w:webHidden/>
              </w:rPr>
            </w:r>
            <w:r>
              <w:rPr>
                <w:noProof/>
                <w:webHidden/>
              </w:rPr>
              <w:fldChar w:fldCharType="separate"/>
            </w:r>
            <w:r>
              <w:rPr>
                <w:noProof/>
                <w:webHidden/>
              </w:rPr>
              <w:t>3</w:t>
            </w:r>
            <w:r>
              <w:rPr>
                <w:noProof/>
                <w:webHidden/>
              </w:rPr>
              <w:fldChar w:fldCharType="end"/>
            </w:r>
          </w:hyperlink>
        </w:p>
        <w:p w14:paraId="4244BEEF" w14:textId="112E5E79" w:rsidR="006B1772" w:rsidRDefault="006B1772">
          <w:pPr>
            <w:pStyle w:val="TOC2"/>
            <w:rPr>
              <w:rFonts w:asciiTheme="minorHAnsi" w:eastAsiaTheme="minorEastAsia" w:hAnsiTheme="minorHAnsi"/>
              <w:b w:val="0"/>
              <w:bCs w:val="0"/>
              <w:noProof/>
              <w:sz w:val="21"/>
            </w:rPr>
          </w:pPr>
          <w:hyperlink w:anchor="_Toc63088347" w:history="1">
            <w:r w:rsidRPr="00D520B1">
              <w:rPr>
                <w:rStyle w:val="af8"/>
                <w:noProof/>
              </w:rPr>
              <w:t>1.3</w:t>
            </w:r>
            <w:r w:rsidRPr="00D520B1">
              <w:rPr>
                <w:rStyle w:val="af8"/>
                <w:noProof/>
              </w:rPr>
              <w:t>调查原则</w:t>
            </w:r>
            <w:r>
              <w:rPr>
                <w:noProof/>
                <w:webHidden/>
              </w:rPr>
              <w:tab/>
            </w:r>
            <w:r>
              <w:rPr>
                <w:noProof/>
                <w:webHidden/>
              </w:rPr>
              <w:fldChar w:fldCharType="begin"/>
            </w:r>
            <w:r>
              <w:rPr>
                <w:noProof/>
                <w:webHidden/>
              </w:rPr>
              <w:instrText xml:space="preserve"> PAGEREF _Toc63088347 \h </w:instrText>
            </w:r>
            <w:r>
              <w:rPr>
                <w:noProof/>
                <w:webHidden/>
              </w:rPr>
            </w:r>
            <w:r>
              <w:rPr>
                <w:noProof/>
                <w:webHidden/>
              </w:rPr>
              <w:fldChar w:fldCharType="separate"/>
            </w:r>
            <w:r>
              <w:rPr>
                <w:noProof/>
                <w:webHidden/>
              </w:rPr>
              <w:t>3</w:t>
            </w:r>
            <w:r>
              <w:rPr>
                <w:noProof/>
                <w:webHidden/>
              </w:rPr>
              <w:fldChar w:fldCharType="end"/>
            </w:r>
          </w:hyperlink>
        </w:p>
        <w:p w14:paraId="625DC1BF" w14:textId="66D32AEE" w:rsidR="006B1772" w:rsidRDefault="006B1772">
          <w:pPr>
            <w:pStyle w:val="TOC2"/>
            <w:rPr>
              <w:rFonts w:asciiTheme="minorHAnsi" w:eastAsiaTheme="minorEastAsia" w:hAnsiTheme="minorHAnsi"/>
              <w:b w:val="0"/>
              <w:bCs w:val="0"/>
              <w:noProof/>
              <w:sz w:val="21"/>
            </w:rPr>
          </w:pPr>
          <w:hyperlink w:anchor="_Toc63088348" w:history="1">
            <w:r w:rsidRPr="00D520B1">
              <w:rPr>
                <w:rStyle w:val="af8"/>
                <w:noProof/>
              </w:rPr>
              <w:t>1.4</w:t>
            </w:r>
            <w:r w:rsidRPr="00D520B1">
              <w:rPr>
                <w:rStyle w:val="af8"/>
                <w:noProof/>
              </w:rPr>
              <w:t>调查方法</w:t>
            </w:r>
            <w:r>
              <w:rPr>
                <w:noProof/>
                <w:webHidden/>
              </w:rPr>
              <w:tab/>
            </w:r>
            <w:r>
              <w:rPr>
                <w:noProof/>
                <w:webHidden/>
              </w:rPr>
              <w:fldChar w:fldCharType="begin"/>
            </w:r>
            <w:r>
              <w:rPr>
                <w:noProof/>
                <w:webHidden/>
              </w:rPr>
              <w:instrText xml:space="preserve"> PAGEREF _Toc63088348 \h </w:instrText>
            </w:r>
            <w:r>
              <w:rPr>
                <w:noProof/>
                <w:webHidden/>
              </w:rPr>
            </w:r>
            <w:r>
              <w:rPr>
                <w:noProof/>
                <w:webHidden/>
              </w:rPr>
              <w:fldChar w:fldCharType="separate"/>
            </w:r>
            <w:r>
              <w:rPr>
                <w:noProof/>
                <w:webHidden/>
              </w:rPr>
              <w:t>3</w:t>
            </w:r>
            <w:r>
              <w:rPr>
                <w:noProof/>
                <w:webHidden/>
              </w:rPr>
              <w:fldChar w:fldCharType="end"/>
            </w:r>
          </w:hyperlink>
        </w:p>
        <w:p w14:paraId="41DE9DF2" w14:textId="2BE3F2AF" w:rsidR="006B1772" w:rsidRDefault="006B1772">
          <w:pPr>
            <w:pStyle w:val="TOC2"/>
            <w:rPr>
              <w:rFonts w:asciiTheme="minorHAnsi" w:eastAsiaTheme="minorEastAsia" w:hAnsiTheme="minorHAnsi"/>
              <w:b w:val="0"/>
              <w:bCs w:val="0"/>
              <w:noProof/>
              <w:sz w:val="21"/>
            </w:rPr>
          </w:pPr>
          <w:hyperlink w:anchor="_Toc63088349" w:history="1">
            <w:r w:rsidRPr="00D520B1">
              <w:rPr>
                <w:rStyle w:val="af8"/>
                <w:noProof/>
              </w:rPr>
              <w:t>1.5</w:t>
            </w:r>
            <w:r w:rsidRPr="00D520B1">
              <w:rPr>
                <w:rStyle w:val="af8"/>
                <w:noProof/>
              </w:rPr>
              <w:t>地形、地质、地貌和土壤类型情况</w:t>
            </w:r>
            <w:r>
              <w:rPr>
                <w:noProof/>
                <w:webHidden/>
              </w:rPr>
              <w:tab/>
            </w:r>
            <w:r>
              <w:rPr>
                <w:noProof/>
                <w:webHidden/>
              </w:rPr>
              <w:fldChar w:fldCharType="begin"/>
            </w:r>
            <w:r>
              <w:rPr>
                <w:noProof/>
                <w:webHidden/>
              </w:rPr>
              <w:instrText xml:space="preserve"> PAGEREF _Toc63088349 \h </w:instrText>
            </w:r>
            <w:r>
              <w:rPr>
                <w:noProof/>
                <w:webHidden/>
              </w:rPr>
            </w:r>
            <w:r>
              <w:rPr>
                <w:noProof/>
                <w:webHidden/>
              </w:rPr>
              <w:fldChar w:fldCharType="separate"/>
            </w:r>
            <w:r>
              <w:rPr>
                <w:noProof/>
                <w:webHidden/>
              </w:rPr>
              <w:t>4</w:t>
            </w:r>
            <w:r>
              <w:rPr>
                <w:noProof/>
                <w:webHidden/>
              </w:rPr>
              <w:fldChar w:fldCharType="end"/>
            </w:r>
          </w:hyperlink>
        </w:p>
        <w:p w14:paraId="145E136D" w14:textId="0EEF6948" w:rsidR="006B1772" w:rsidRDefault="006B1772">
          <w:pPr>
            <w:pStyle w:val="TOC3"/>
            <w:tabs>
              <w:tab w:val="right" w:leader="dot" w:pos="8302"/>
            </w:tabs>
            <w:ind w:left="960" w:firstLine="480"/>
            <w:rPr>
              <w:rFonts w:asciiTheme="minorHAnsi" w:eastAsiaTheme="minorEastAsia" w:hAnsiTheme="minorHAnsi"/>
              <w:noProof/>
              <w:sz w:val="21"/>
            </w:rPr>
          </w:pPr>
          <w:hyperlink w:anchor="_Toc63088350" w:history="1">
            <w:r w:rsidRPr="00D520B1">
              <w:rPr>
                <w:rStyle w:val="af8"/>
                <w:noProof/>
              </w:rPr>
              <w:t>1.5.1</w:t>
            </w:r>
            <w:r w:rsidRPr="00D520B1">
              <w:rPr>
                <w:rStyle w:val="af8"/>
                <w:noProof/>
              </w:rPr>
              <w:t>地形地貌</w:t>
            </w:r>
            <w:r>
              <w:rPr>
                <w:noProof/>
                <w:webHidden/>
              </w:rPr>
              <w:tab/>
            </w:r>
            <w:r>
              <w:rPr>
                <w:noProof/>
                <w:webHidden/>
              </w:rPr>
              <w:fldChar w:fldCharType="begin"/>
            </w:r>
            <w:r>
              <w:rPr>
                <w:noProof/>
                <w:webHidden/>
              </w:rPr>
              <w:instrText xml:space="preserve"> PAGEREF _Toc63088350 \h </w:instrText>
            </w:r>
            <w:r>
              <w:rPr>
                <w:noProof/>
                <w:webHidden/>
              </w:rPr>
            </w:r>
            <w:r>
              <w:rPr>
                <w:noProof/>
                <w:webHidden/>
              </w:rPr>
              <w:fldChar w:fldCharType="separate"/>
            </w:r>
            <w:r>
              <w:rPr>
                <w:noProof/>
                <w:webHidden/>
              </w:rPr>
              <w:t>4</w:t>
            </w:r>
            <w:r>
              <w:rPr>
                <w:noProof/>
                <w:webHidden/>
              </w:rPr>
              <w:fldChar w:fldCharType="end"/>
            </w:r>
          </w:hyperlink>
        </w:p>
        <w:p w14:paraId="781BED26" w14:textId="44492987" w:rsidR="006B1772" w:rsidRDefault="006B1772">
          <w:pPr>
            <w:pStyle w:val="TOC3"/>
            <w:tabs>
              <w:tab w:val="right" w:leader="dot" w:pos="8302"/>
            </w:tabs>
            <w:ind w:left="960" w:firstLine="480"/>
            <w:rPr>
              <w:rFonts w:asciiTheme="minorHAnsi" w:eastAsiaTheme="minorEastAsia" w:hAnsiTheme="minorHAnsi"/>
              <w:noProof/>
              <w:sz w:val="21"/>
            </w:rPr>
          </w:pPr>
          <w:hyperlink w:anchor="_Toc63088351" w:history="1">
            <w:r w:rsidRPr="00D520B1">
              <w:rPr>
                <w:rStyle w:val="af8"/>
                <w:noProof/>
              </w:rPr>
              <w:t>1.5.2</w:t>
            </w:r>
            <w:r w:rsidRPr="00D520B1">
              <w:rPr>
                <w:rStyle w:val="af8"/>
                <w:noProof/>
              </w:rPr>
              <w:t>地质情况及土壤类型</w:t>
            </w:r>
            <w:r>
              <w:rPr>
                <w:noProof/>
                <w:webHidden/>
              </w:rPr>
              <w:tab/>
            </w:r>
            <w:r>
              <w:rPr>
                <w:noProof/>
                <w:webHidden/>
              </w:rPr>
              <w:fldChar w:fldCharType="begin"/>
            </w:r>
            <w:r>
              <w:rPr>
                <w:noProof/>
                <w:webHidden/>
              </w:rPr>
              <w:instrText xml:space="preserve"> PAGEREF _Toc63088351 \h </w:instrText>
            </w:r>
            <w:r>
              <w:rPr>
                <w:noProof/>
                <w:webHidden/>
              </w:rPr>
            </w:r>
            <w:r>
              <w:rPr>
                <w:noProof/>
                <w:webHidden/>
              </w:rPr>
              <w:fldChar w:fldCharType="separate"/>
            </w:r>
            <w:r>
              <w:rPr>
                <w:noProof/>
                <w:webHidden/>
              </w:rPr>
              <w:t>4</w:t>
            </w:r>
            <w:r>
              <w:rPr>
                <w:noProof/>
                <w:webHidden/>
              </w:rPr>
              <w:fldChar w:fldCharType="end"/>
            </w:r>
          </w:hyperlink>
        </w:p>
        <w:p w14:paraId="6265BF9E" w14:textId="1682490B" w:rsidR="006B1772" w:rsidRDefault="006B1772">
          <w:pPr>
            <w:pStyle w:val="TOC1"/>
            <w:rPr>
              <w:rFonts w:asciiTheme="minorHAnsi" w:eastAsiaTheme="minorEastAsia" w:hAnsiTheme="minorHAnsi"/>
              <w:b w:val="0"/>
              <w:bCs w:val="0"/>
              <w:noProof/>
              <w:sz w:val="21"/>
            </w:rPr>
          </w:pPr>
          <w:hyperlink w:anchor="_Toc63088352" w:history="1">
            <w:r w:rsidRPr="00D520B1">
              <w:rPr>
                <w:rStyle w:val="af8"/>
                <w:noProof/>
              </w:rPr>
              <w:t>2</w:t>
            </w:r>
            <w:r w:rsidRPr="00D520B1">
              <w:rPr>
                <w:rStyle w:val="af8"/>
                <w:noProof/>
              </w:rPr>
              <w:t>结论和建议</w:t>
            </w:r>
            <w:r>
              <w:rPr>
                <w:noProof/>
                <w:webHidden/>
              </w:rPr>
              <w:tab/>
            </w:r>
            <w:r>
              <w:rPr>
                <w:noProof/>
                <w:webHidden/>
              </w:rPr>
              <w:fldChar w:fldCharType="begin"/>
            </w:r>
            <w:r>
              <w:rPr>
                <w:noProof/>
                <w:webHidden/>
              </w:rPr>
              <w:instrText xml:space="preserve"> PAGEREF _Toc63088352 \h </w:instrText>
            </w:r>
            <w:r>
              <w:rPr>
                <w:noProof/>
                <w:webHidden/>
              </w:rPr>
            </w:r>
            <w:r>
              <w:rPr>
                <w:noProof/>
                <w:webHidden/>
              </w:rPr>
              <w:fldChar w:fldCharType="separate"/>
            </w:r>
            <w:r>
              <w:rPr>
                <w:noProof/>
                <w:webHidden/>
              </w:rPr>
              <w:t>4</w:t>
            </w:r>
            <w:r>
              <w:rPr>
                <w:noProof/>
                <w:webHidden/>
              </w:rPr>
              <w:fldChar w:fldCharType="end"/>
            </w:r>
          </w:hyperlink>
        </w:p>
        <w:p w14:paraId="7474F121" w14:textId="66CC5652" w:rsidR="006B1772" w:rsidRDefault="006B1772">
          <w:pPr>
            <w:pStyle w:val="TOC2"/>
            <w:rPr>
              <w:rFonts w:asciiTheme="minorHAnsi" w:eastAsiaTheme="minorEastAsia" w:hAnsiTheme="minorHAnsi"/>
              <w:b w:val="0"/>
              <w:bCs w:val="0"/>
              <w:noProof/>
              <w:sz w:val="21"/>
            </w:rPr>
          </w:pPr>
          <w:hyperlink w:anchor="_Toc63088353" w:history="1">
            <w:r w:rsidRPr="00D520B1">
              <w:rPr>
                <w:rStyle w:val="af8"/>
                <w:noProof/>
              </w:rPr>
              <w:t>2.1</w:t>
            </w:r>
            <w:r w:rsidRPr="00D520B1">
              <w:rPr>
                <w:rStyle w:val="af8"/>
                <w:noProof/>
              </w:rPr>
              <w:t>结论</w:t>
            </w:r>
            <w:r>
              <w:rPr>
                <w:noProof/>
                <w:webHidden/>
              </w:rPr>
              <w:tab/>
            </w:r>
            <w:r>
              <w:rPr>
                <w:noProof/>
                <w:webHidden/>
              </w:rPr>
              <w:fldChar w:fldCharType="begin"/>
            </w:r>
            <w:r>
              <w:rPr>
                <w:noProof/>
                <w:webHidden/>
              </w:rPr>
              <w:instrText xml:space="preserve"> PAGEREF _Toc63088353 \h </w:instrText>
            </w:r>
            <w:r>
              <w:rPr>
                <w:noProof/>
                <w:webHidden/>
              </w:rPr>
            </w:r>
            <w:r>
              <w:rPr>
                <w:noProof/>
                <w:webHidden/>
              </w:rPr>
              <w:fldChar w:fldCharType="separate"/>
            </w:r>
            <w:r>
              <w:rPr>
                <w:noProof/>
                <w:webHidden/>
              </w:rPr>
              <w:t>4</w:t>
            </w:r>
            <w:r>
              <w:rPr>
                <w:noProof/>
                <w:webHidden/>
              </w:rPr>
              <w:fldChar w:fldCharType="end"/>
            </w:r>
          </w:hyperlink>
        </w:p>
        <w:p w14:paraId="45536BEF" w14:textId="6E34A351" w:rsidR="006B1772" w:rsidRDefault="006B1772">
          <w:pPr>
            <w:pStyle w:val="TOC2"/>
            <w:rPr>
              <w:rFonts w:asciiTheme="minorHAnsi" w:eastAsiaTheme="minorEastAsia" w:hAnsiTheme="minorHAnsi"/>
              <w:b w:val="0"/>
              <w:bCs w:val="0"/>
              <w:noProof/>
              <w:sz w:val="21"/>
            </w:rPr>
          </w:pPr>
          <w:hyperlink w:anchor="_Toc63088354" w:history="1">
            <w:r w:rsidRPr="00D520B1">
              <w:rPr>
                <w:rStyle w:val="af8"/>
                <w:noProof/>
              </w:rPr>
              <w:t>2.2</w:t>
            </w:r>
            <w:r w:rsidRPr="00D520B1">
              <w:rPr>
                <w:rStyle w:val="af8"/>
                <w:noProof/>
              </w:rPr>
              <w:t>建议</w:t>
            </w:r>
            <w:r>
              <w:rPr>
                <w:noProof/>
                <w:webHidden/>
              </w:rPr>
              <w:tab/>
            </w:r>
            <w:r>
              <w:rPr>
                <w:noProof/>
                <w:webHidden/>
              </w:rPr>
              <w:fldChar w:fldCharType="begin"/>
            </w:r>
            <w:r>
              <w:rPr>
                <w:noProof/>
                <w:webHidden/>
              </w:rPr>
              <w:instrText xml:space="preserve"> PAGEREF _Toc63088354 \h </w:instrText>
            </w:r>
            <w:r>
              <w:rPr>
                <w:noProof/>
                <w:webHidden/>
              </w:rPr>
            </w:r>
            <w:r>
              <w:rPr>
                <w:noProof/>
                <w:webHidden/>
              </w:rPr>
              <w:fldChar w:fldCharType="separate"/>
            </w:r>
            <w:r>
              <w:rPr>
                <w:noProof/>
                <w:webHidden/>
              </w:rPr>
              <w:t>5</w:t>
            </w:r>
            <w:r>
              <w:rPr>
                <w:noProof/>
                <w:webHidden/>
              </w:rPr>
              <w:fldChar w:fldCharType="end"/>
            </w:r>
          </w:hyperlink>
        </w:p>
        <w:p w14:paraId="6D33806E" w14:textId="2C608DDC" w:rsidR="00AD6C80" w:rsidRDefault="00AD6C80" w:rsidP="00AD6C80">
          <w:pPr>
            <w:ind w:firstLineChars="0" w:firstLine="0"/>
            <w:jc w:val="left"/>
            <w:sectPr w:rsidR="00AD6C80">
              <w:footerReference w:type="default" r:id="rId19"/>
              <w:pgSz w:w="11906" w:h="16838"/>
              <w:pgMar w:top="1440" w:right="1797" w:bottom="1440" w:left="1797" w:header="851" w:footer="992" w:gutter="0"/>
              <w:pgNumType w:fmt="upperRoman" w:start="1"/>
              <w:cols w:space="425"/>
              <w:docGrid w:type="lines" w:linePitch="312"/>
            </w:sectPr>
          </w:pPr>
          <w:r>
            <w:fldChar w:fldCharType="end"/>
          </w:r>
        </w:p>
      </w:sdtContent>
    </w:sdt>
    <w:p w14:paraId="6BD2E861" w14:textId="77777777" w:rsidR="00AD6C80" w:rsidRDefault="00AD6C80" w:rsidP="00AD6C80">
      <w:pPr>
        <w:pStyle w:val="1"/>
      </w:pPr>
      <w:bookmarkStart w:id="0" w:name="_Toc57623253"/>
      <w:bookmarkStart w:id="1" w:name="_Toc63088339"/>
      <w:r w:rsidRPr="00AA74A7">
        <w:rPr>
          <w:rFonts w:hint="eastAsia"/>
        </w:rPr>
        <w:lastRenderedPageBreak/>
        <w:t>1</w:t>
      </w:r>
      <w:r w:rsidRPr="00AA74A7">
        <w:t>项目概况</w:t>
      </w:r>
      <w:bookmarkEnd w:id="0"/>
      <w:bookmarkEnd w:id="1"/>
    </w:p>
    <w:p w14:paraId="1529CB26" w14:textId="05E75737" w:rsidR="00AD6C80" w:rsidRDefault="00AD6C80" w:rsidP="00AD6C80">
      <w:pPr>
        <w:pStyle w:val="2"/>
      </w:pPr>
      <w:bookmarkStart w:id="2" w:name="_Toc57623254"/>
      <w:bookmarkStart w:id="3" w:name="_Toc63088340"/>
      <w:r>
        <w:t>1.</w:t>
      </w:r>
      <w:r>
        <w:rPr>
          <w:rFonts w:hint="eastAsia"/>
        </w:rPr>
        <w:t>1</w:t>
      </w:r>
      <w:r>
        <w:t>调查</w:t>
      </w:r>
      <w:r>
        <w:rPr>
          <w:rFonts w:hint="eastAsia"/>
        </w:rPr>
        <w:t>来源</w:t>
      </w:r>
      <w:bookmarkEnd w:id="2"/>
      <w:bookmarkEnd w:id="3"/>
    </w:p>
    <w:p w14:paraId="5F6B6E5D" w14:textId="5009F375" w:rsidR="006B1772" w:rsidRDefault="006B1772" w:rsidP="006B1772">
      <w:pPr>
        <w:ind w:firstLine="480"/>
      </w:pPr>
      <w:bookmarkStart w:id="4" w:name="_Toc38976558"/>
      <w:bookmarkStart w:id="5" w:name="_Toc57623255"/>
      <w:r w:rsidRPr="006B1772">
        <w:rPr>
          <w:rFonts w:hint="eastAsia"/>
        </w:rPr>
        <w:t>S340</w:t>
      </w:r>
      <w:r w:rsidRPr="006B1772">
        <w:rPr>
          <w:rFonts w:hint="eastAsia"/>
        </w:rPr>
        <w:t>南侧</w:t>
      </w:r>
      <w:r w:rsidRPr="006B1772">
        <w:rPr>
          <w:rFonts w:hint="eastAsia"/>
        </w:rPr>
        <w:t>G233</w:t>
      </w:r>
      <w:r w:rsidRPr="006B1772">
        <w:rPr>
          <w:rFonts w:hint="eastAsia"/>
        </w:rPr>
        <w:t>西侧地块被江苏省金坛经济开发区管理委员会进行收储，收储完毕后交给安博（中国）管理有限公司，用于建设物流仓储中心</w:t>
      </w:r>
      <w:r>
        <w:rPr>
          <w:rFonts w:hint="eastAsia"/>
        </w:rPr>
        <w:t>。</w:t>
      </w:r>
    </w:p>
    <w:p w14:paraId="28CD9FFB" w14:textId="654BE05A" w:rsidR="006B1772" w:rsidRDefault="006B1772" w:rsidP="006B1772">
      <w:pPr>
        <w:ind w:firstLine="480"/>
      </w:pPr>
      <w:r w:rsidRPr="006B1772">
        <w:rPr>
          <w:rFonts w:hint="eastAsia"/>
        </w:rPr>
        <w:t>2020</w:t>
      </w:r>
      <w:r w:rsidRPr="006B1772">
        <w:rPr>
          <w:rFonts w:hint="eastAsia"/>
        </w:rPr>
        <w:t>年</w:t>
      </w:r>
      <w:r w:rsidRPr="006B1772">
        <w:rPr>
          <w:rFonts w:hint="eastAsia"/>
        </w:rPr>
        <w:t>3</w:t>
      </w:r>
      <w:r w:rsidRPr="006B1772">
        <w:rPr>
          <w:rFonts w:hint="eastAsia"/>
        </w:rPr>
        <w:t>月，我司受江苏省金坛经济开发区管理委员会委托，对</w:t>
      </w:r>
      <w:r w:rsidRPr="006B1772">
        <w:rPr>
          <w:rFonts w:hint="eastAsia"/>
        </w:rPr>
        <w:t>S340</w:t>
      </w:r>
      <w:r w:rsidRPr="006B1772">
        <w:rPr>
          <w:rFonts w:hint="eastAsia"/>
        </w:rPr>
        <w:t>南侧</w:t>
      </w:r>
      <w:r w:rsidRPr="006B1772">
        <w:rPr>
          <w:rFonts w:hint="eastAsia"/>
        </w:rPr>
        <w:t>G233</w:t>
      </w:r>
      <w:r w:rsidRPr="006B1772">
        <w:rPr>
          <w:rFonts w:hint="eastAsia"/>
        </w:rPr>
        <w:t>西侧地块进行土壤污染状况调查。依据《土壤污染防治行动计划》（国发〔</w:t>
      </w:r>
      <w:r w:rsidRPr="006B1772">
        <w:rPr>
          <w:rFonts w:hint="eastAsia"/>
        </w:rPr>
        <w:t>2016</w:t>
      </w:r>
      <w:r w:rsidRPr="006B1772">
        <w:rPr>
          <w:rFonts w:hint="eastAsia"/>
        </w:rPr>
        <w:t>〕</w:t>
      </w:r>
      <w:r w:rsidRPr="006B1772">
        <w:rPr>
          <w:rFonts w:hint="eastAsia"/>
        </w:rPr>
        <w:t>31</w:t>
      </w:r>
      <w:r w:rsidRPr="006B1772">
        <w:rPr>
          <w:rFonts w:hint="eastAsia"/>
        </w:rPr>
        <w:t>号）《中华人民共和国土壤污染防治法》《中华人民共和国地下水污染防治法》等文件要求，我司于</w:t>
      </w:r>
      <w:r w:rsidRPr="006B1772">
        <w:rPr>
          <w:rFonts w:hint="eastAsia"/>
        </w:rPr>
        <w:t>2020</w:t>
      </w:r>
      <w:r w:rsidRPr="006B1772">
        <w:rPr>
          <w:rFonts w:hint="eastAsia"/>
        </w:rPr>
        <w:t>年</w:t>
      </w:r>
      <w:r w:rsidRPr="006B1772">
        <w:rPr>
          <w:rFonts w:hint="eastAsia"/>
        </w:rPr>
        <w:t>3</w:t>
      </w:r>
      <w:r w:rsidRPr="006B1772">
        <w:rPr>
          <w:rFonts w:hint="eastAsia"/>
        </w:rPr>
        <w:t>月完成了本地块的土壤和地下水环境调查现场采样工作</w:t>
      </w:r>
      <w:r>
        <w:rPr>
          <w:rFonts w:hint="eastAsia"/>
        </w:rPr>
        <w:t>。</w:t>
      </w:r>
    </w:p>
    <w:p w14:paraId="2AEABE1B" w14:textId="2F20FC4E" w:rsidR="006B1772" w:rsidRDefault="006B1772" w:rsidP="006B1772">
      <w:pPr>
        <w:ind w:firstLine="480"/>
        <w:rPr>
          <w:rFonts w:hint="eastAsia"/>
        </w:rPr>
      </w:pPr>
      <w:r w:rsidRPr="006B1772">
        <w:rPr>
          <w:rFonts w:hint="eastAsia"/>
        </w:rPr>
        <w:t>2020</w:t>
      </w:r>
      <w:r w:rsidRPr="006B1772">
        <w:rPr>
          <w:rFonts w:hint="eastAsia"/>
        </w:rPr>
        <w:t>年</w:t>
      </w:r>
      <w:r w:rsidRPr="006B1772">
        <w:rPr>
          <w:rFonts w:hint="eastAsia"/>
        </w:rPr>
        <w:t>3</w:t>
      </w:r>
      <w:r w:rsidRPr="006B1772">
        <w:rPr>
          <w:rFonts w:hint="eastAsia"/>
        </w:rPr>
        <w:t>月</w:t>
      </w:r>
      <w:r w:rsidRPr="006B1772">
        <w:rPr>
          <w:rFonts w:hint="eastAsia"/>
        </w:rPr>
        <w:t>13</w:t>
      </w:r>
      <w:r w:rsidRPr="006B1772">
        <w:rPr>
          <w:rFonts w:hint="eastAsia"/>
        </w:rPr>
        <w:t>日至</w:t>
      </w:r>
      <w:r w:rsidRPr="006B1772">
        <w:rPr>
          <w:rFonts w:hint="eastAsia"/>
        </w:rPr>
        <w:t>2020</w:t>
      </w:r>
      <w:r w:rsidRPr="006B1772">
        <w:rPr>
          <w:rFonts w:hint="eastAsia"/>
        </w:rPr>
        <w:t>年</w:t>
      </w:r>
      <w:r w:rsidRPr="006B1772">
        <w:rPr>
          <w:rFonts w:hint="eastAsia"/>
        </w:rPr>
        <w:t>3</w:t>
      </w:r>
      <w:r w:rsidRPr="006B1772">
        <w:rPr>
          <w:rFonts w:hint="eastAsia"/>
        </w:rPr>
        <w:t>月</w:t>
      </w:r>
      <w:r w:rsidRPr="006B1772">
        <w:rPr>
          <w:rFonts w:hint="eastAsia"/>
        </w:rPr>
        <w:t>17</w:t>
      </w:r>
      <w:r w:rsidRPr="006B1772">
        <w:rPr>
          <w:rFonts w:hint="eastAsia"/>
        </w:rPr>
        <w:t>日，我司委托江苏省优联检测技术服务有限公司现场采样工作人员协助我司技术人员完成了土壤和地下水样品的采集工作。所有送检样品均送往优联实验室进行检测。根据检测数据，初步确定本地块土壤和地下水的污染类型与污染程度，在此基础上编制了本地块土壤污染状况调查报告</w:t>
      </w:r>
      <w:r>
        <w:rPr>
          <w:rFonts w:hint="eastAsia"/>
        </w:rPr>
        <w:t>。</w:t>
      </w:r>
    </w:p>
    <w:p w14:paraId="30FDB3D1" w14:textId="22ACEF77" w:rsidR="00AD6C80" w:rsidRDefault="00AD6C80" w:rsidP="006B1772">
      <w:pPr>
        <w:pStyle w:val="2"/>
      </w:pPr>
      <w:bookmarkStart w:id="6" w:name="_Toc63088341"/>
      <w:r>
        <w:t>1.</w:t>
      </w:r>
      <w:r>
        <w:rPr>
          <w:rFonts w:hint="eastAsia"/>
        </w:rPr>
        <w:t>2</w:t>
      </w:r>
      <w:r>
        <w:t>调查依据</w:t>
      </w:r>
      <w:bookmarkEnd w:id="4"/>
      <w:bookmarkEnd w:id="5"/>
      <w:bookmarkEnd w:id="6"/>
    </w:p>
    <w:p w14:paraId="0FE827E7" w14:textId="77777777" w:rsidR="00AD6C80" w:rsidRPr="00AA74A7" w:rsidRDefault="00AD6C80" w:rsidP="00AD6C80">
      <w:pPr>
        <w:pStyle w:val="3"/>
      </w:pPr>
      <w:bookmarkStart w:id="7" w:name="_Toc38976559"/>
      <w:bookmarkStart w:id="8" w:name="_Toc57623256"/>
      <w:bookmarkStart w:id="9" w:name="_Toc63088342"/>
      <w:r w:rsidRPr="00AA74A7">
        <w:t>1.</w:t>
      </w:r>
      <w:r>
        <w:rPr>
          <w:rFonts w:hint="eastAsia"/>
        </w:rPr>
        <w:t>2</w:t>
      </w:r>
      <w:r w:rsidRPr="00AA74A7">
        <w:t>.1</w:t>
      </w:r>
      <w:r w:rsidRPr="00AA74A7">
        <w:t>国家相关法律法规</w:t>
      </w:r>
      <w:bookmarkEnd w:id="7"/>
      <w:bookmarkEnd w:id="8"/>
      <w:bookmarkEnd w:id="9"/>
    </w:p>
    <w:p w14:paraId="037F8A11"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1</w:t>
      </w:r>
      <w:r w:rsidRPr="006B1772">
        <w:rPr>
          <w:rFonts w:cs="Times New Roman" w:hint="eastAsia"/>
        </w:rPr>
        <w:t>）《中华人民共和国环境保护法》，</w:t>
      </w:r>
      <w:r w:rsidRPr="006B1772">
        <w:rPr>
          <w:rFonts w:cs="Times New Roman" w:hint="eastAsia"/>
        </w:rPr>
        <w:t>2014</w:t>
      </w:r>
      <w:r w:rsidRPr="006B1772">
        <w:rPr>
          <w:rFonts w:cs="Times New Roman" w:hint="eastAsia"/>
        </w:rPr>
        <w:t>年</w:t>
      </w:r>
      <w:r w:rsidRPr="006B1772">
        <w:rPr>
          <w:rFonts w:cs="Times New Roman" w:hint="eastAsia"/>
        </w:rPr>
        <w:t>4</w:t>
      </w:r>
      <w:r w:rsidRPr="006B1772">
        <w:rPr>
          <w:rFonts w:cs="Times New Roman" w:hint="eastAsia"/>
        </w:rPr>
        <w:t>月</w:t>
      </w:r>
      <w:r w:rsidRPr="006B1772">
        <w:rPr>
          <w:rFonts w:cs="Times New Roman" w:hint="eastAsia"/>
        </w:rPr>
        <w:t>24</w:t>
      </w:r>
      <w:r w:rsidRPr="006B1772">
        <w:rPr>
          <w:rFonts w:cs="Times New Roman" w:hint="eastAsia"/>
        </w:rPr>
        <w:t>日修订通过，</w:t>
      </w:r>
      <w:r w:rsidRPr="006B1772">
        <w:rPr>
          <w:rFonts w:cs="Times New Roman" w:hint="eastAsia"/>
        </w:rPr>
        <w:t>2015</w:t>
      </w:r>
      <w:r w:rsidRPr="006B1772">
        <w:rPr>
          <w:rFonts w:cs="Times New Roman" w:hint="eastAsia"/>
        </w:rPr>
        <w:t>年</w:t>
      </w:r>
      <w:r w:rsidRPr="006B1772">
        <w:rPr>
          <w:rFonts w:cs="Times New Roman" w:hint="eastAsia"/>
        </w:rPr>
        <w:t>1</w:t>
      </w:r>
      <w:r w:rsidRPr="006B1772">
        <w:rPr>
          <w:rFonts w:cs="Times New Roman" w:hint="eastAsia"/>
        </w:rPr>
        <w:t>月</w:t>
      </w:r>
      <w:r w:rsidRPr="006B1772">
        <w:rPr>
          <w:rFonts w:cs="Times New Roman" w:hint="eastAsia"/>
        </w:rPr>
        <w:t>1</w:t>
      </w:r>
      <w:r w:rsidRPr="006B1772">
        <w:rPr>
          <w:rFonts w:cs="Times New Roman" w:hint="eastAsia"/>
        </w:rPr>
        <w:t>日起施行，</w:t>
      </w:r>
      <w:r w:rsidRPr="006B1772">
        <w:rPr>
          <w:rFonts w:cs="Times New Roman" w:hint="eastAsia"/>
        </w:rPr>
        <w:t>2016</w:t>
      </w:r>
      <w:r w:rsidRPr="006B1772">
        <w:rPr>
          <w:rFonts w:cs="Times New Roman" w:hint="eastAsia"/>
        </w:rPr>
        <w:t>年修订；</w:t>
      </w:r>
    </w:p>
    <w:p w14:paraId="4EE05331"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2</w:t>
      </w:r>
      <w:r w:rsidRPr="006B1772">
        <w:rPr>
          <w:rFonts w:cs="Times New Roman" w:hint="eastAsia"/>
        </w:rPr>
        <w:t>）《中华人民共和国土壤污染防治法》，</w:t>
      </w:r>
      <w:r w:rsidRPr="006B1772">
        <w:rPr>
          <w:rFonts w:cs="Times New Roman" w:hint="eastAsia"/>
        </w:rPr>
        <w:t>2018</w:t>
      </w:r>
      <w:r w:rsidRPr="006B1772">
        <w:rPr>
          <w:rFonts w:cs="Times New Roman" w:hint="eastAsia"/>
        </w:rPr>
        <w:t>年</w:t>
      </w:r>
      <w:r w:rsidRPr="006B1772">
        <w:rPr>
          <w:rFonts w:cs="Times New Roman" w:hint="eastAsia"/>
        </w:rPr>
        <w:t>8</w:t>
      </w:r>
      <w:r w:rsidRPr="006B1772">
        <w:rPr>
          <w:rFonts w:cs="Times New Roman" w:hint="eastAsia"/>
        </w:rPr>
        <w:t>月</w:t>
      </w:r>
      <w:r w:rsidRPr="006B1772">
        <w:rPr>
          <w:rFonts w:cs="Times New Roman" w:hint="eastAsia"/>
        </w:rPr>
        <w:t>31</w:t>
      </w:r>
      <w:r w:rsidRPr="006B1772">
        <w:rPr>
          <w:rFonts w:cs="Times New Roman" w:hint="eastAsia"/>
        </w:rPr>
        <w:t>日通过，</w:t>
      </w:r>
      <w:r w:rsidRPr="006B1772">
        <w:rPr>
          <w:rFonts w:cs="Times New Roman" w:hint="eastAsia"/>
        </w:rPr>
        <w:t>2019</w:t>
      </w:r>
      <w:r w:rsidRPr="006B1772">
        <w:rPr>
          <w:rFonts w:cs="Times New Roman" w:hint="eastAsia"/>
        </w:rPr>
        <w:t>年</w:t>
      </w:r>
      <w:r w:rsidRPr="006B1772">
        <w:rPr>
          <w:rFonts w:cs="Times New Roman" w:hint="eastAsia"/>
        </w:rPr>
        <w:t>1</w:t>
      </w:r>
      <w:r w:rsidRPr="006B1772">
        <w:rPr>
          <w:rFonts w:cs="Times New Roman" w:hint="eastAsia"/>
        </w:rPr>
        <w:t>月</w:t>
      </w:r>
      <w:r w:rsidRPr="006B1772">
        <w:rPr>
          <w:rFonts w:cs="Times New Roman" w:hint="eastAsia"/>
        </w:rPr>
        <w:t>1</w:t>
      </w:r>
      <w:r w:rsidRPr="006B1772">
        <w:rPr>
          <w:rFonts w:cs="Times New Roman" w:hint="eastAsia"/>
        </w:rPr>
        <w:t>日起施行；</w:t>
      </w:r>
    </w:p>
    <w:p w14:paraId="0EE44E4E"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3</w:t>
      </w:r>
      <w:r w:rsidRPr="006B1772">
        <w:rPr>
          <w:rFonts w:cs="Times New Roman" w:hint="eastAsia"/>
        </w:rPr>
        <w:t>）《中华人民共和国水污染防治法》，</w:t>
      </w:r>
      <w:r w:rsidRPr="006B1772">
        <w:rPr>
          <w:rFonts w:cs="Times New Roman" w:hint="eastAsia"/>
        </w:rPr>
        <w:t>2018</w:t>
      </w:r>
      <w:r w:rsidRPr="006B1772">
        <w:rPr>
          <w:rFonts w:cs="Times New Roman" w:hint="eastAsia"/>
        </w:rPr>
        <w:t>年</w:t>
      </w:r>
      <w:r w:rsidRPr="006B1772">
        <w:rPr>
          <w:rFonts w:cs="Times New Roman" w:hint="eastAsia"/>
        </w:rPr>
        <w:t>2</w:t>
      </w:r>
      <w:r w:rsidRPr="006B1772">
        <w:rPr>
          <w:rFonts w:cs="Times New Roman" w:hint="eastAsia"/>
        </w:rPr>
        <w:t>月</w:t>
      </w:r>
      <w:r w:rsidRPr="006B1772">
        <w:rPr>
          <w:rFonts w:cs="Times New Roman" w:hint="eastAsia"/>
        </w:rPr>
        <w:t>28</w:t>
      </w:r>
      <w:r w:rsidRPr="006B1772">
        <w:rPr>
          <w:rFonts w:cs="Times New Roman" w:hint="eastAsia"/>
        </w:rPr>
        <w:t>日修订通过，</w:t>
      </w:r>
      <w:r w:rsidRPr="006B1772">
        <w:rPr>
          <w:rFonts w:cs="Times New Roman" w:hint="eastAsia"/>
        </w:rPr>
        <w:t>2018</w:t>
      </w:r>
      <w:r w:rsidRPr="006B1772">
        <w:rPr>
          <w:rFonts w:cs="Times New Roman" w:hint="eastAsia"/>
        </w:rPr>
        <w:t>年</w:t>
      </w:r>
      <w:r w:rsidRPr="006B1772">
        <w:rPr>
          <w:rFonts w:cs="Times New Roman" w:hint="eastAsia"/>
        </w:rPr>
        <w:t>6</w:t>
      </w:r>
      <w:r w:rsidRPr="006B1772">
        <w:rPr>
          <w:rFonts w:cs="Times New Roman" w:hint="eastAsia"/>
        </w:rPr>
        <w:t>月</w:t>
      </w:r>
      <w:r w:rsidRPr="006B1772">
        <w:rPr>
          <w:rFonts w:cs="Times New Roman" w:hint="eastAsia"/>
        </w:rPr>
        <w:t>1</w:t>
      </w:r>
      <w:r w:rsidRPr="006B1772">
        <w:rPr>
          <w:rFonts w:cs="Times New Roman" w:hint="eastAsia"/>
        </w:rPr>
        <w:t>日起施行；</w:t>
      </w:r>
    </w:p>
    <w:p w14:paraId="679CAF18"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4</w:t>
      </w:r>
      <w:r w:rsidRPr="006B1772">
        <w:rPr>
          <w:rFonts w:cs="Times New Roman" w:hint="eastAsia"/>
        </w:rPr>
        <w:t>）《中华人民共和国固体废物污染环境防治法》，</w:t>
      </w:r>
      <w:r w:rsidRPr="006B1772">
        <w:rPr>
          <w:rFonts w:cs="Times New Roman" w:hint="eastAsia"/>
        </w:rPr>
        <w:t>2020</w:t>
      </w:r>
      <w:r w:rsidRPr="006B1772">
        <w:rPr>
          <w:rFonts w:cs="Times New Roman" w:hint="eastAsia"/>
        </w:rPr>
        <w:t>年</w:t>
      </w:r>
      <w:r w:rsidRPr="006B1772">
        <w:rPr>
          <w:rFonts w:cs="Times New Roman" w:hint="eastAsia"/>
        </w:rPr>
        <w:t>4</w:t>
      </w:r>
      <w:r w:rsidRPr="006B1772">
        <w:rPr>
          <w:rFonts w:cs="Times New Roman" w:hint="eastAsia"/>
        </w:rPr>
        <w:t>月</w:t>
      </w:r>
      <w:r w:rsidRPr="006B1772">
        <w:rPr>
          <w:rFonts w:cs="Times New Roman" w:hint="eastAsia"/>
        </w:rPr>
        <w:t>29</w:t>
      </w:r>
      <w:r w:rsidRPr="006B1772">
        <w:rPr>
          <w:rFonts w:cs="Times New Roman" w:hint="eastAsia"/>
        </w:rPr>
        <w:t>日修订；</w:t>
      </w:r>
    </w:p>
    <w:p w14:paraId="00F624BB"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5</w:t>
      </w:r>
      <w:r w:rsidRPr="006B1772">
        <w:rPr>
          <w:rFonts w:cs="Times New Roman" w:hint="eastAsia"/>
        </w:rPr>
        <w:t>）《中华人民共和国环境影响评价法》，</w:t>
      </w:r>
      <w:r w:rsidRPr="006B1772">
        <w:rPr>
          <w:rFonts w:cs="Times New Roman" w:hint="eastAsia"/>
        </w:rPr>
        <w:t>2016</w:t>
      </w:r>
      <w:r w:rsidRPr="006B1772">
        <w:rPr>
          <w:rFonts w:cs="Times New Roman" w:hint="eastAsia"/>
        </w:rPr>
        <w:t>年</w:t>
      </w:r>
      <w:r w:rsidRPr="006B1772">
        <w:rPr>
          <w:rFonts w:cs="Times New Roman" w:hint="eastAsia"/>
        </w:rPr>
        <w:t>7</w:t>
      </w:r>
      <w:r w:rsidRPr="006B1772">
        <w:rPr>
          <w:rFonts w:cs="Times New Roman" w:hint="eastAsia"/>
        </w:rPr>
        <w:t>月</w:t>
      </w:r>
      <w:r w:rsidRPr="006B1772">
        <w:rPr>
          <w:rFonts w:cs="Times New Roman" w:hint="eastAsia"/>
        </w:rPr>
        <w:t>2</w:t>
      </w:r>
      <w:r w:rsidRPr="006B1772">
        <w:rPr>
          <w:rFonts w:cs="Times New Roman" w:hint="eastAsia"/>
        </w:rPr>
        <w:t>日通过，</w:t>
      </w:r>
      <w:r w:rsidRPr="006B1772">
        <w:rPr>
          <w:rFonts w:cs="Times New Roman" w:hint="eastAsia"/>
        </w:rPr>
        <w:t>2016</w:t>
      </w:r>
      <w:r w:rsidRPr="006B1772">
        <w:rPr>
          <w:rFonts w:cs="Times New Roman" w:hint="eastAsia"/>
        </w:rPr>
        <w:t>年</w:t>
      </w:r>
      <w:r w:rsidRPr="006B1772">
        <w:rPr>
          <w:rFonts w:cs="Times New Roman" w:hint="eastAsia"/>
        </w:rPr>
        <w:t>9</w:t>
      </w:r>
      <w:r w:rsidRPr="006B1772">
        <w:rPr>
          <w:rFonts w:cs="Times New Roman" w:hint="eastAsia"/>
        </w:rPr>
        <w:t>月</w:t>
      </w:r>
      <w:r w:rsidRPr="006B1772">
        <w:rPr>
          <w:rFonts w:cs="Times New Roman" w:hint="eastAsia"/>
        </w:rPr>
        <w:t>1</w:t>
      </w:r>
      <w:r w:rsidRPr="006B1772">
        <w:rPr>
          <w:rFonts w:cs="Times New Roman" w:hint="eastAsia"/>
        </w:rPr>
        <w:t>日起施行；</w:t>
      </w:r>
    </w:p>
    <w:p w14:paraId="2A18D0E2" w14:textId="6E34F485" w:rsidR="00AD6C80" w:rsidRDefault="006B1772" w:rsidP="006B1772">
      <w:pPr>
        <w:ind w:firstLine="480"/>
        <w:rPr>
          <w:rFonts w:cs="Times New Roman" w:hint="eastAsia"/>
        </w:rPr>
      </w:pPr>
      <w:r w:rsidRPr="006B1772">
        <w:rPr>
          <w:rFonts w:cs="Times New Roman" w:hint="eastAsia"/>
        </w:rPr>
        <w:t>（</w:t>
      </w:r>
      <w:r w:rsidRPr="006B1772">
        <w:rPr>
          <w:rFonts w:cs="Times New Roman" w:hint="eastAsia"/>
        </w:rPr>
        <w:t>6</w:t>
      </w:r>
      <w:r w:rsidRPr="006B1772">
        <w:rPr>
          <w:rFonts w:cs="Times New Roman" w:hint="eastAsia"/>
        </w:rPr>
        <w:t>）《中华人民共和国水法》，</w:t>
      </w:r>
      <w:r w:rsidRPr="006B1772">
        <w:rPr>
          <w:rFonts w:cs="Times New Roman" w:hint="eastAsia"/>
        </w:rPr>
        <w:t>2016</w:t>
      </w:r>
      <w:r w:rsidRPr="006B1772">
        <w:rPr>
          <w:rFonts w:cs="Times New Roman" w:hint="eastAsia"/>
        </w:rPr>
        <w:t>年</w:t>
      </w:r>
      <w:r w:rsidRPr="006B1772">
        <w:rPr>
          <w:rFonts w:cs="Times New Roman" w:hint="eastAsia"/>
        </w:rPr>
        <w:t>7</w:t>
      </w:r>
      <w:r w:rsidRPr="006B1772">
        <w:rPr>
          <w:rFonts w:cs="Times New Roman" w:hint="eastAsia"/>
        </w:rPr>
        <w:t>月</w:t>
      </w:r>
      <w:r w:rsidRPr="006B1772">
        <w:rPr>
          <w:rFonts w:cs="Times New Roman" w:hint="eastAsia"/>
        </w:rPr>
        <w:t>2</w:t>
      </w:r>
      <w:r w:rsidRPr="006B1772">
        <w:rPr>
          <w:rFonts w:cs="Times New Roman" w:hint="eastAsia"/>
        </w:rPr>
        <w:t>日修订</w:t>
      </w:r>
      <w:r>
        <w:rPr>
          <w:rFonts w:cs="Times New Roman" w:hint="eastAsia"/>
        </w:rPr>
        <w:t>。</w:t>
      </w:r>
    </w:p>
    <w:p w14:paraId="151231D7" w14:textId="69156136" w:rsidR="00AD6C80" w:rsidRDefault="00AD6C80" w:rsidP="00AD6C80">
      <w:pPr>
        <w:pStyle w:val="3"/>
      </w:pPr>
      <w:bookmarkStart w:id="10" w:name="_Toc38976560"/>
      <w:bookmarkStart w:id="11" w:name="_Toc57623257"/>
      <w:bookmarkStart w:id="12" w:name="_Toc63088343"/>
      <w:r>
        <w:t>1.</w:t>
      </w:r>
      <w:r>
        <w:rPr>
          <w:rFonts w:hint="eastAsia"/>
        </w:rPr>
        <w:t>2</w:t>
      </w:r>
      <w:r>
        <w:t>.2</w:t>
      </w:r>
      <w:r>
        <w:t>国家相关政策、规章制度</w:t>
      </w:r>
      <w:bookmarkEnd w:id="10"/>
      <w:bookmarkEnd w:id="11"/>
      <w:bookmarkEnd w:id="12"/>
    </w:p>
    <w:p w14:paraId="027A5CB1" w14:textId="77777777" w:rsidR="006B1772" w:rsidRPr="006B1772" w:rsidRDefault="006B1772" w:rsidP="006B1772">
      <w:pPr>
        <w:ind w:firstLine="480"/>
        <w:rPr>
          <w:rFonts w:cs="Times New Roman" w:hint="eastAsia"/>
        </w:rPr>
      </w:pPr>
      <w:bookmarkStart w:id="13" w:name="_Toc38976561"/>
      <w:r w:rsidRPr="006B1772">
        <w:rPr>
          <w:rFonts w:cs="Times New Roman" w:hint="eastAsia"/>
        </w:rPr>
        <w:t>（</w:t>
      </w:r>
      <w:r w:rsidRPr="006B1772">
        <w:rPr>
          <w:rFonts w:cs="Times New Roman" w:hint="eastAsia"/>
        </w:rPr>
        <w:t>1</w:t>
      </w:r>
      <w:r w:rsidRPr="006B1772">
        <w:rPr>
          <w:rFonts w:cs="Times New Roman" w:hint="eastAsia"/>
        </w:rPr>
        <w:t>）《污染地块土壤环境管理办法（试行）》（环境保护部令，部令第</w:t>
      </w:r>
      <w:r w:rsidRPr="006B1772">
        <w:rPr>
          <w:rFonts w:cs="Times New Roman" w:hint="eastAsia"/>
        </w:rPr>
        <w:t>42</w:t>
      </w:r>
      <w:r w:rsidRPr="006B1772">
        <w:rPr>
          <w:rFonts w:cs="Times New Roman" w:hint="eastAsia"/>
        </w:rPr>
        <w:t>号），</w:t>
      </w:r>
      <w:r w:rsidRPr="006B1772">
        <w:rPr>
          <w:rFonts w:cs="Times New Roman" w:hint="eastAsia"/>
        </w:rPr>
        <w:t>2016</w:t>
      </w:r>
      <w:r w:rsidRPr="006B1772">
        <w:rPr>
          <w:rFonts w:cs="Times New Roman" w:hint="eastAsia"/>
        </w:rPr>
        <w:t>年</w:t>
      </w:r>
      <w:r w:rsidRPr="006B1772">
        <w:rPr>
          <w:rFonts w:cs="Times New Roman" w:hint="eastAsia"/>
        </w:rPr>
        <w:t>12</w:t>
      </w:r>
      <w:r w:rsidRPr="006B1772">
        <w:rPr>
          <w:rFonts w:cs="Times New Roman" w:hint="eastAsia"/>
        </w:rPr>
        <w:t>月</w:t>
      </w:r>
      <w:r w:rsidRPr="006B1772">
        <w:rPr>
          <w:rFonts w:cs="Times New Roman" w:hint="eastAsia"/>
        </w:rPr>
        <w:t>27</w:t>
      </w:r>
      <w:r w:rsidRPr="006B1772">
        <w:rPr>
          <w:rFonts w:cs="Times New Roman" w:hint="eastAsia"/>
        </w:rPr>
        <w:t>日通过，</w:t>
      </w:r>
      <w:r w:rsidRPr="006B1772">
        <w:rPr>
          <w:rFonts w:cs="Times New Roman" w:hint="eastAsia"/>
        </w:rPr>
        <w:t>2017</w:t>
      </w:r>
      <w:r w:rsidRPr="006B1772">
        <w:rPr>
          <w:rFonts w:cs="Times New Roman" w:hint="eastAsia"/>
        </w:rPr>
        <w:t>年</w:t>
      </w:r>
      <w:r w:rsidRPr="006B1772">
        <w:rPr>
          <w:rFonts w:cs="Times New Roman" w:hint="eastAsia"/>
        </w:rPr>
        <w:t>7</w:t>
      </w:r>
      <w:r w:rsidRPr="006B1772">
        <w:rPr>
          <w:rFonts w:cs="Times New Roman" w:hint="eastAsia"/>
        </w:rPr>
        <w:t>月</w:t>
      </w:r>
      <w:r w:rsidRPr="006B1772">
        <w:rPr>
          <w:rFonts w:cs="Times New Roman" w:hint="eastAsia"/>
        </w:rPr>
        <w:t>1</w:t>
      </w:r>
      <w:r w:rsidRPr="006B1772">
        <w:rPr>
          <w:rFonts w:cs="Times New Roman" w:hint="eastAsia"/>
        </w:rPr>
        <w:t>日起施行；</w:t>
      </w:r>
    </w:p>
    <w:p w14:paraId="2B429F1C" w14:textId="77777777" w:rsidR="006B1772" w:rsidRPr="006B1772" w:rsidRDefault="006B1772" w:rsidP="006B1772">
      <w:pPr>
        <w:ind w:firstLine="480"/>
        <w:rPr>
          <w:rFonts w:cs="Times New Roman" w:hint="eastAsia"/>
        </w:rPr>
      </w:pPr>
      <w:r w:rsidRPr="006B1772">
        <w:rPr>
          <w:rFonts w:cs="Times New Roman" w:hint="eastAsia"/>
        </w:rPr>
        <w:lastRenderedPageBreak/>
        <w:t>（</w:t>
      </w:r>
      <w:r w:rsidRPr="006B1772">
        <w:rPr>
          <w:rFonts w:cs="Times New Roman" w:hint="eastAsia"/>
        </w:rPr>
        <w:t>2</w:t>
      </w:r>
      <w:r w:rsidRPr="006B1772">
        <w:rPr>
          <w:rFonts w:cs="Times New Roman" w:hint="eastAsia"/>
        </w:rPr>
        <w:t>）《土壤污染防治行动计划》（国发〔</w:t>
      </w:r>
      <w:r w:rsidRPr="006B1772">
        <w:rPr>
          <w:rFonts w:cs="Times New Roman" w:hint="eastAsia"/>
        </w:rPr>
        <w:t>2016</w:t>
      </w:r>
      <w:r w:rsidRPr="006B1772">
        <w:rPr>
          <w:rFonts w:cs="Times New Roman" w:hint="eastAsia"/>
        </w:rPr>
        <w:t>〕</w:t>
      </w:r>
      <w:r w:rsidRPr="006B1772">
        <w:rPr>
          <w:rFonts w:cs="Times New Roman" w:hint="eastAsia"/>
        </w:rPr>
        <w:t>31</w:t>
      </w:r>
      <w:r w:rsidRPr="006B1772">
        <w:rPr>
          <w:rFonts w:cs="Times New Roman" w:hint="eastAsia"/>
        </w:rPr>
        <w:t>号），国务院，</w:t>
      </w:r>
      <w:r w:rsidRPr="006B1772">
        <w:rPr>
          <w:rFonts w:cs="Times New Roman" w:hint="eastAsia"/>
        </w:rPr>
        <w:t>2016</w:t>
      </w:r>
      <w:r w:rsidRPr="006B1772">
        <w:rPr>
          <w:rFonts w:cs="Times New Roman" w:hint="eastAsia"/>
        </w:rPr>
        <w:t>年</w:t>
      </w:r>
      <w:r w:rsidRPr="006B1772">
        <w:rPr>
          <w:rFonts w:cs="Times New Roman" w:hint="eastAsia"/>
        </w:rPr>
        <w:t>5</w:t>
      </w:r>
      <w:r w:rsidRPr="006B1772">
        <w:rPr>
          <w:rFonts w:cs="Times New Roman" w:hint="eastAsia"/>
        </w:rPr>
        <w:t>月</w:t>
      </w:r>
      <w:r w:rsidRPr="006B1772">
        <w:rPr>
          <w:rFonts w:cs="Times New Roman" w:hint="eastAsia"/>
        </w:rPr>
        <w:t>28</w:t>
      </w:r>
      <w:r w:rsidRPr="006B1772">
        <w:rPr>
          <w:rFonts w:cs="Times New Roman" w:hint="eastAsia"/>
        </w:rPr>
        <w:t>日；</w:t>
      </w:r>
    </w:p>
    <w:p w14:paraId="35DEC07A"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3</w:t>
      </w:r>
      <w:r w:rsidRPr="006B1772">
        <w:rPr>
          <w:rFonts w:cs="Times New Roman" w:hint="eastAsia"/>
        </w:rPr>
        <w:t>）《关于加强工业企业关停、拆迁及原址场地在开发利用过程中污染防治工作的通知（环发〔</w:t>
      </w:r>
      <w:r w:rsidRPr="006B1772">
        <w:rPr>
          <w:rFonts w:cs="Times New Roman" w:hint="eastAsia"/>
        </w:rPr>
        <w:t>2014</w:t>
      </w:r>
      <w:r w:rsidRPr="006B1772">
        <w:rPr>
          <w:rFonts w:cs="Times New Roman" w:hint="eastAsia"/>
        </w:rPr>
        <w:t>〕</w:t>
      </w:r>
      <w:r w:rsidRPr="006B1772">
        <w:rPr>
          <w:rFonts w:cs="Times New Roman" w:hint="eastAsia"/>
        </w:rPr>
        <w:t>66</w:t>
      </w:r>
      <w:r w:rsidRPr="006B1772">
        <w:rPr>
          <w:rFonts w:cs="Times New Roman" w:hint="eastAsia"/>
        </w:rPr>
        <w:t>号）》，</w:t>
      </w:r>
      <w:r w:rsidRPr="006B1772">
        <w:rPr>
          <w:rFonts w:cs="Times New Roman" w:hint="eastAsia"/>
        </w:rPr>
        <w:t>2014</w:t>
      </w:r>
      <w:r w:rsidRPr="006B1772">
        <w:rPr>
          <w:rFonts w:cs="Times New Roman" w:hint="eastAsia"/>
        </w:rPr>
        <w:t>年</w:t>
      </w:r>
      <w:r w:rsidRPr="006B1772">
        <w:rPr>
          <w:rFonts w:cs="Times New Roman" w:hint="eastAsia"/>
        </w:rPr>
        <w:t>5</w:t>
      </w:r>
      <w:r w:rsidRPr="006B1772">
        <w:rPr>
          <w:rFonts w:cs="Times New Roman" w:hint="eastAsia"/>
        </w:rPr>
        <w:t>月</w:t>
      </w:r>
      <w:r w:rsidRPr="006B1772">
        <w:rPr>
          <w:rFonts w:cs="Times New Roman" w:hint="eastAsia"/>
        </w:rPr>
        <w:t>14</w:t>
      </w:r>
      <w:r w:rsidRPr="006B1772">
        <w:rPr>
          <w:rFonts w:cs="Times New Roman" w:hint="eastAsia"/>
        </w:rPr>
        <w:t>日；</w:t>
      </w:r>
    </w:p>
    <w:p w14:paraId="3D8AE7DB"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4</w:t>
      </w:r>
      <w:r w:rsidRPr="006B1772">
        <w:rPr>
          <w:rFonts w:cs="Times New Roman" w:hint="eastAsia"/>
        </w:rPr>
        <w:t>）《关于保障工业企业场地在再开发利用环境安全的通知（环发〔</w:t>
      </w:r>
      <w:r w:rsidRPr="006B1772">
        <w:rPr>
          <w:rFonts w:cs="Times New Roman" w:hint="eastAsia"/>
        </w:rPr>
        <w:t>2012</w:t>
      </w:r>
      <w:r w:rsidRPr="006B1772">
        <w:rPr>
          <w:rFonts w:cs="Times New Roman" w:hint="eastAsia"/>
        </w:rPr>
        <w:t>〕</w:t>
      </w:r>
      <w:r w:rsidRPr="006B1772">
        <w:rPr>
          <w:rFonts w:cs="Times New Roman" w:hint="eastAsia"/>
        </w:rPr>
        <w:t>140</w:t>
      </w:r>
      <w:r w:rsidRPr="006B1772">
        <w:rPr>
          <w:rFonts w:cs="Times New Roman" w:hint="eastAsia"/>
        </w:rPr>
        <w:t>号）》，</w:t>
      </w:r>
      <w:r w:rsidRPr="006B1772">
        <w:rPr>
          <w:rFonts w:cs="Times New Roman" w:hint="eastAsia"/>
        </w:rPr>
        <w:t>2012</w:t>
      </w:r>
      <w:r w:rsidRPr="006B1772">
        <w:rPr>
          <w:rFonts w:cs="Times New Roman" w:hint="eastAsia"/>
        </w:rPr>
        <w:t>年</w:t>
      </w:r>
      <w:r w:rsidRPr="006B1772">
        <w:rPr>
          <w:rFonts w:cs="Times New Roman" w:hint="eastAsia"/>
        </w:rPr>
        <w:t>11</w:t>
      </w:r>
      <w:r w:rsidRPr="006B1772">
        <w:rPr>
          <w:rFonts w:cs="Times New Roman" w:hint="eastAsia"/>
        </w:rPr>
        <w:t>月</w:t>
      </w:r>
      <w:r w:rsidRPr="006B1772">
        <w:rPr>
          <w:rFonts w:cs="Times New Roman" w:hint="eastAsia"/>
        </w:rPr>
        <w:t>27</w:t>
      </w:r>
      <w:r w:rsidRPr="006B1772">
        <w:rPr>
          <w:rFonts w:cs="Times New Roman" w:hint="eastAsia"/>
        </w:rPr>
        <w:t>日；</w:t>
      </w:r>
    </w:p>
    <w:p w14:paraId="14ED86BE"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5</w:t>
      </w:r>
      <w:r w:rsidRPr="006B1772">
        <w:rPr>
          <w:rFonts w:cs="Times New Roman" w:hint="eastAsia"/>
        </w:rPr>
        <w:t>）《国务院办公厅关于印发近期土壤环境保护和综合治理工作安排的通知》（国办发〔</w:t>
      </w:r>
      <w:r w:rsidRPr="006B1772">
        <w:rPr>
          <w:rFonts w:cs="Times New Roman" w:hint="eastAsia"/>
        </w:rPr>
        <w:t>2013</w:t>
      </w:r>
      <w:r w:rsidRPr="006B1772">
        <w:rPr>
          <w:rFonts w:cs="Times New Roman" w:hint="eastAsia"/>
        </w:rPr>
        <w:t>〕</w:t>
      </w:r>
      <w:r w:rsidRPr="006B1772">
        <w:rPr>
          <w:rFonts w:cs="Times New Roman" w:hint="eastAsia"/>
        </w:rPr>
        <w:t>7</w:t>
      </w:r>
      <w:r w:rsidRPr="006B1772">
        <w:rPr>
          <w:rFonts w:cs="Times New Roman" w:hint="eastAsia"/>
        </w:rPr>
        <w:t>号），</w:t>
      </w:r>
      <w:r w:rsidRPr="006B1772">
        <w:rPr>
          <w:rFonts w:cs="Times New Roman" w:hint="eastAsia"/>
        </w:rPr>
        <w:t>2013</w:t>
      </w:r>
      <w:r w:rsidRPr="006B1772">
        <w:rPr>
          <w:rFonts w:cs="Times New Roman" w:hint="eastAsia"/>
        </w:rPr>
        <w:t>年</w:t>
      </w:r>
      <w:r w:rsidRPr="006B1772">
        <w:rPr>
          <w:rFonts w:cs="Times New Roman" w:hint="eastAsia"/>
        </w:rPr>
        <w:t>1</w:t>
      </w:r>
      <w:r w:rsidRPr="006B1772">
        <w:rPr>
          <w:rFonts w:cs="Times New Roman" w:hint="eastAsia"/>
        </w:rPr>
        <w:t>月</w:t>
      </w:r>
      <w:r w:rsidRPr="006B1772">
        <w:rPr>
          <w:rFonts w:cs="Times New Roman" w:hint="eastAsia"/>
        </w:rPr>
        <w:t>23</w:t>
      </w:r>
      <w:r w:rsidRPr="006B1772">
        <w:rPr>
          <w:rFonts w:cs="Times New Roman" w:hint="eastAsia"/>
        </w:rPr>
        <w:t>日；</w:t>
      </w:r>
    </w:p>
    <w:p w14:paraId="4AC61272" w14:textId="7756D3C1" w:rsidR="00AD6C80" w:rsidRDefault="006B1772" w:rsidP="006B1772">
      <w:pPr>
        <w:ind w:firstLine="480"/>
        <w:rPr>
          <w:rFonts w:cs="Times New Roman"/>
        </w:rPr>
      </w:pPr>
      <w:r w:rsidRPr="006B1772">
        <w:rPr>
          <w:rFonts w:cs="Times New Roman" w:hint="eastAsia"/>
        </w:rPr>
        <w:t>（</w:t>
      </w:r>
      <w:r w:rsidRPr="006B1772">
        <w:rPr>
          <w:rFonts w:cs="Times New Roman" w:hint="eastAsia"/>
        </w:rPr>
        <w:t>6</w:t>
      </w:r>
      <w:r w:rsidRPr="006B1772">
        <w:rPr>
          <w:rFonts w:cs="Times New Roman" w:hint="eastAsia"/>
        </w:rPr>
        <w:t>）《水污染防治行动计划》（国发〔</w:t>
      </w:r>
      <w:r w:rsidRPr="006B1772">
        <w:rPr>
          <w:rFonts w:cs="Times New Roman" w:hint="eastAsia"/>
        </w:rPr>
        <w:t>2015</w:t>
      </w:r>
      <w:r w:rsidRPr="006B1772">
        <w:rPr>
          <w:rFonts w:cs="Times New Roman" w:hint="eastAsia"/>
        </w:rPr>
        <w:t>〕</w:t>
      </w:r>
      <w:r w:rsidRPr="006B1772">
        <w:rPr>
          <w:rFonts w:cs="Times New Roman" w:hint="eastAsia"/>
        </w:rPr>
        <w:t>17</w:t>
      </w:r>
      <w:r w:rsidRPr="006B1772">
        <w:rPr>
          <w:rFonts w:cs="Times New Roman" w:hint="eastAsia"/>
        </w:rPr>
        <w:t>号），国务院，</w:t>
      </w:r>
      <w:r w:rsidRPr="006B1772">
        <w:rPr>
          <w:rFonts w:cs="Times New Roman" w:hint="eastAsia"/>
        </w:rPr>
        <w:t>2015</w:t>
      </w:r>
      <w:r w:rsidRPr="006B1772">
        <w:rPr>
          <w:rFonts w:cs="Times New Roman" w:hint="eastAsia"/>
        </w:rPr>
        <w:t>年</w:t>
      </w:r>
      <w:r w:rsidRPr="006B1772">
        <w:rPr>
          <w:rFonts w:cs="Times New Roman" w:hint="eastAsia"/>
        </w:rPr>
        <w:t>4</w:t>
      </w:r>
      <w:r w:rsidRPr="006B1772">
        <w:rPr>
          <w:rFonts w:cs="Times New Roman" w:hint="eastAsia"/>
        </w:rPr>
        <w:t>月</w:t>
      </w:r>
      <w:r w:rsidRPr="006B1772">
        <w:rPr>
          <w:rFonts w:cs="Times New Roman" w:hint="eastAsia"/>
        </w:rPr>
        <w:t>2</w:t>
      </w:r>
      <w:r w:rsidRPr="006B1772">
        <w:rPr>
          <w:rFonts w:cs="Times New Roman" w:hint="eastAsia"/>
        </w:rPr>
        <w:t>日。</w:t>
      </w:r>
    </w:p>
    <w:p w14:paraId="2BBE6D6A" w14:textId="77777777" w:rsidR="00AD6C80" w:rsidRDefault="00AD6C80" w:rsidP="00AD6C80">
      <w:pPr>
        <w:pStyle w:val="3"/>
      </w:pPr>
      <w:bookmarkStart w:id="14" w:name="_Toc57623258"/>
      <w:bookmarkStart w:id="15" w:name="_Toc63088344"/>
      <w:r>
        <w:t>1.</w:t>
      </w:r>
      <w:r>
        <w:rPr>
          <w:rFonts w:hint="eastAsia"/>
        </w:rPr>
        <w:t>2</w:t>
      </w:r>
      <w:r>
        <w:t>.3</w:t>
      </w:r>
      <w:r>
        <w:t>地方法规、规章及规范性文件</w:t>
      </w:r>
      <w:bookmarkEnd w:id="13"/>
      <w:bookmarkEnd w:id="14"/>
      <w:bookmarkEnd w:id="15"/>
    </w:p>
    <w:p w14:paraId="73C3740B" w14:textId="77777777" w:rsidR="006B1772" w:rsidRPr="006B1772" w:rsidRDefault="006B1772" w:rsidP="006B1772">
      <w:pPr>
        <w:ind w:firstLine="480"/>
        <w:rPr>
          <w:rFonts w:hint="eastAsia"/>
        </w:rPr>
      </w:pPr>
      <w:bookmarkStart w:id="16" w:name="_Toc38976562"/>
      <w:bookmarkStart w:id="17" w:name="_Toc57623259"/>
      <w:r w:rsidRPr="006B1772">
        <w:rPr>
          <w:rFonts w:hint="eastAsia"/>
        </w:rPr>
        <w:t>（</w:t>
      </w:r>
      <w:r w:rsidRPr="006B1772">
        <w:rPr>
          <w:rFonts w:hint="eastAsia"/>
        </w:rPr>
        <w:t>1</w:t>
      </w:r>
      <w:r w:rsidRPr="006B1772">
        <w:rPr>
          <w:rFonts w:hint="eastAsia"/>
        </w:rPr>
        <w:t>）关于印发《常州市工业用地和经营性用地土壤环境保护管理办法（试行）》的通知（常政</w:t>
      </w:r>
      <w:proofErr w:type="gramStart"/>
      <w:r w:rsidRPr="006B1772">
        <w:rPr>
          <w:rFonts w:hint="eastAsia"/>
        </w:rPr>
        <w:t>规</w:t>
      </w:r>
      <w:proofErr w:type="gramEnd"/>
      <w:r w:rsidRPr="006B1772">
        <w:rPr>
          <w:rFonts w:hint="eastAsia"/>
        </w:rPr>
        <w:t>〔</w:t>
      </w:r>
      <w:r w:rsidRPr="006B1772">
        <w:rPr>
          <w:rFonts w:hint="eastAsia"/>
        </w:rPr>
        <w:t>2016</w:t>
      </w:r>
      <w:r w:rsidRPr="006B1772">
        <w:rPr>
          <w:rFonts w:hint="eastAsia"/>
        </w:rPr>
        <w:t>〕</w:t>
      </w:r>
      <w:r w:rsidRPr="006B1772">
        <w:rPr>
          <w:rFonts w:hint="eastAsia"/>
        </w:rPr>
        <w:t>4</w:t>
      </w:r>
      <w:r w:rsidRPr="006B1772">
        <w:rPr>
          <w:rFonts w:hint="eastAsia"/>
        </w:rPr>
        <w:t>号），</w:t>
      </w:r>
      <w:r w:rsidRPr="006B1772">
        <w:rPr>
          <w:rFonts w:hint="eastAsia"/>
        </w:rPr>
        <w:t>2016</w:t>
      </w:r>
      <w:r w:rsidRPr="006B1772">
        <w:rPr>
          <w:rFonts w:hint="eastAsia"/>
        </w:rPr>
        <w:t>年</w:t>
      </w:r>
      <w:r w:rsidRPr="006B1772">
        <w:rPr>
          <w:rFonts w:hint="eastAsia"/>
        </w:rPr>
        <w:t>8</w:t>
      </w:r>
      <w:r w:rsidRPr="006B1772">
        <w:rPr>
          <w:rFonts w:hint="eastAsia"/>
        </w:rPr>
        <w:t>月</w:t>
      </w:r>
      <w:r w:rsidRPr="006B1772">
        <w:rPr>
          <w:rFonts w:hint="eastAsia"/>
        </w:rPr>
        <w:t>11</w:t>
      </w:r>
      <w:r w:rsidRPr="006B1772">
        <w:rPr>
          <w:rFonts w:hint="eastAsia"/>
        </w:rPr>
        <w:t>日；</w:t>
      </w:r>
    </w:p>
    <w:p w14:paraId="2C47BD89" w14:textId="77777777" w:rsidR="006B1772" w:rsidRPr="006B1772" w:rsidRDefault="006B1772" w:rsidP="006B1772">
      <w:pPr>
        <w:ind w:firstLine="480"/>
        <w:rPr>
          <w:rFonts w:hint="eastAsia"/>
        </w:rPr>
      </w:pPr>
      <w:r w:rsidRPr="006B1772">
        <w:rPr>
          <w:rFonts w:hint="eastAsia"/>
        </w:rPr>
        <w:t>（</w:t>
      </w:r>
      <w:r w:rsidRPr="006B1772">
        <w:rPr>
          <w:rFonts w:hint="eastAsia"/>
        </w:rPr>
        <w:t>2</w:t>
      </w:r>
      <w:r w:rsidRPr="006B1772">
        <w:rPr>
          <w:rFonts w:hint="eastAsia"/>
        </w:rPr>
        <w:t>）《省政府关于实行最严格水资源管理制度的实施意见》（苏政发〔</w:t>
      </w:r>
      <w:r w:rsidRPr="006B1772">
        <w:rPr>
          <w:rFonts w:hint="eastAsia"/>
        </w:rPr>
        <w:t>2012</w:t>
      </w:r>
      <w:r w:rsidRPr="006B1772">
        <w:rPr>
          <w:rFonts w:hint="eastAsia"/>
        </w:rPr>
        <w:t>〕</w:t>
      </w:r>
      <w:r w:rsidRPr="006B1772">
        <w:rPr>
          <w:rFonts w:hint="eastAsia"/>
        </w:rPr>
        <w:t>27</w:t>
      </w:r>
      <w:r w:rsidRPr="006B1772">
        <w:rPr>
          <w:rFonts w:hint="eastAsia"/>
        </w:rPr>
        <w:t>号），</w:t>
      </w:r>
      <w:r w:rsidRPr="006B1772">
        <w:rPr>
          <w:rFonts w:hint="eastAsia"/>
        </w:rPr>
        <w:t>2012</w:t>
      </w:r>
      <w:r w:rsidRPr="006B1772">
        <w:rPr>
          <w:rFonts w:hint="eastAsia"/>
        </w:rPr>
        <w:t>年</w:t>
      </w:r>
      <w:r w:rsidRPr="006B1772">
        <w:rPr>
          <w:rFonts w:hint="eastAsia"/>
        </w:rPr>
        <w:t>3</w:t>
      </w:r>
      <w:r w:rsidRPr="006B1772">
        <w:rPr>
          <w:rFonts w:hint="eastAsia"/>
        </w:rPr>
        <w:t>月</w:t>
      </w:r>
      <w:r w:rsidRPr="006B1772">
        <w:rPr>
          <w:rFonts w:hint="eastAsia"/>
        </w:rPr>
        <w:t>15</w:t>
      </w:r>
      <w:r w:rsidRPr="006B1772">
        <w:rPr>
          <w:rFonts w:hint="eastAsia"/>
        </w:rPr>
        <w:t>日；</w:t>
      </w:r>
    </w:p>
    <w:p w14:paraId="573F0E34" w14:textId="77777777" w:rsidR="006B1772" w:rsidRPr="006B1772" w:rsidRDefault="006B1772" w:rsidP="006B1772">
      <w:pPr>
        <w:ind w:firstLine="480"/>
        <w:rPr>
          <w:rFonts w:hint="eastAsia"/>
        </w:rPr>
      </w:pPr>
      <w:r w:rsidRPr="006B1772">
        <w:rPr>
          <w:rFonts w:hint="eastAsia"/>
        </w:rPr>
        <w:t>（</w:t>
      </w:r>
      <w:r w:rsidRPr="006B1772">
        <w:rPr>
          <w:rFonts w:hint="eastAsia"/>
        </w:rPr>
        <w:t>3</w:t>
      </w:r>
      <w:r w:rsidRPr="006B1772">
        <w:rPr>
          <w:rFonts w:hint="eastAsia"/>
        </w:rPr>
        <w:t>）《江苏省固体废物污染环境防治条例》，江苏省人大常委会，</w:t>
      </w:r>
      <w:r w:rsidRPr="006B1772">
        <w:rPr>
          <w:rFonts w:hint="eastAsia"/>
        </w:rPr>
        <w:t>2017</w:t>
      </w:r>
      <w:r w:rsidRPr="006B1772">
        <w:rPr>
          <w:rFonts w:hint="eastAsia"/>
        </w:rPr>
        <w:t>年</w:t>
      </w:r>
      <w:r w:rsidRPr="006B1772">
        <w:rPr>
          <w:rFonts w:hint="eastAsia"/>
        </w:rPr>
        <w:t>6</w:t>
      </w:r>
      <w:r w:rsidRPr="006B1772">
        <w:rPr>
          <w:rFonts w:hint="eastAsia"/>
        </w:rPr>
        <w:t>月</w:t>
      </w:r>
      <w:r w:rsidRPr="006B1772">
        <w:rPr>
          <w:rFonts w:hint="eastAsia"/>
        </w:rPr>
        <w:t>3</w:t>
      </w:r>
      <w:r w:rsidRPr="006B1772">
        <w:rPr>
          <w:rFonts w:hint="eastAsia"/>
        </w:rPr>
        <w:t>日修订；</w:t>
      </w:r>
    </w:p>
    <w:p w14:paraId="41990667" w14:textId="77777777" w:rsidR="006B1772" w:rsidRPr="006B1772" w:rsidRDefault="006B1772" w:rsidP="006B1772">
      <w:pPr>
        <w:ind w:firstLine="480"/>
      </w:pPr>
      <w:r w:rsidRPr="006B1772">
        <w:rPr>
          <w:rFonts w:hint="eastAsia"/>
        </w:rPr>
        <w:t>（</w:t>
      </w:r>
      <w:r w:rsidRPr="006B1772">
        <w:rPr>
          <w:rFonts w:hint="eastAsia"/>
        </w:rPr>
        <w:t>4</w:t>
      </w:r>
      <w:r w:rsidRPr="006B1772">
        <w:rPr>
          <w:rFonts w:hint="eastAsia"/>
        </w:rPr>
        <w:t>）《江苏省土壤污染防治工作方案》（苏政发〔</w:t>
      </w:r>
      <w:r w:rsidRPr="006B1772">
        <w:rPr>
          <w:rFonts w:hint="eastAsia"/>
        </w:rPr>
        <w:t>2016</w:t>
      </w:r>
      <w:r w:rsidRPr="006B1772">
        <w:rPr>
          <w:rFonts w:hint="eastAsia"/>
        </w:rPr>
        <w:t>〕</w:t>
      </w:r>
      <w:r w:rsidRPr="006B1772">
        <w:rPr>
          <w:rFonts w:hint="eastAsia"/>
        </w:rPr>
        <w:t>169</w:t>
      </w:r>
      <w:r w:rsidRPr="006B1772">
        <w:rPr>
          <w:rFonts w:hint="eastAsia"/>
        </w:rPr>
        <w:t>号），</w:t>
      </w:r>
      <w:r w:rsidRPr="006B1772">
        <w:rPr>
          <w:rFonts w:hint="eastAsia"/>
        </w:rPr>
        <w:t>2016</w:t>
      </w:r>
      <w:r w:rsidRPr="006B1772">
        <w:rPr>
          <w:rFonts w:hint="eastAsia"/>
        </w:rPr>
        <w:t>年</w:t>
      </w:r>
      <w:r w:rsidRPr="006B1772">
        <w:rPr>
          <w:rFonts w:hint="eastAsia"/>
        </w:rPr>
        <w:t>12</w:t>
      </w:r>
      <w:r w:rsidRPr="006B1772">
        <w:rPr>
          <w:rFonts w:hint="eastAsia"/>
        </w:rPr>
        <w:t>月</w:t>
      </w:r>
      <w:r w:rsidRPr="006B1772">
        <w:rPr>
          <w:rFonts w:hint="eastAsia"/>
        </w:rPr>
        <w:t>27</w:t>
      </w:r>
      <w:r w:rsidRPr="006B1772">
        <w:rPr>
          <w:rFonts w:hint="eastAsia"/>
        </w:rPr>
        <w:t>日。</w:t>
      </w:r>
    </w:p>
    <w:p w14:paraId="13FB1F44" w14:textId="508CB8C4" w:rsidR="00AD6C80" w:rsidRDefault="00AD6C80" w:rsidP="006B1772">
      <w:pPr>
        <w:pStyle w:val="3"/>
      </w:pPr>
      <w:bookmarkStart w:id="18" w:name="_Toc63088345"/>
      <w:r>
        <w:t>1.</w:t>
      </w:r>
      <w:r>
        <w:rPr>
          <w:rFonts w:hint="eastAsia"/>
        </w:rPr>
        <w:t>2</w:t>
      </w:r>
      <w:r>
        <w:t>.4</w:t>
      </w:r>
      <w:r>
        <w:t>技术规范</w:t>
      </w:r>
      <w:bookmarkEnd w:id="16"/>
      <w:bookmarkEnd w:id="17"/>
      <w:bookmarkEnd w:id="18"/>
    </w:p>
    <w:p w14:paraId="1C7B6B7E"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1</w:t>
      </w:r>
      <w:r w:rsidRPr="006B1772">
        <w:rPr>
          <w:rFonts w:cs="Times New Roman" w:hint="eastAsia"/>
        </w:rPr>
        <w:t>）《建设用地土壤污染状况调查技术导则》（</w:t>
      </w:r>
      <w:r w:rsidRPr="006B1772">
        <w:rPr>
          <w:rFonts w:cs="Times New Roman" w:hint="eastAsia"/>
        </w:rPr>
        <w:t>HJ25.1-2019</w:t>
      </w:r>
      <w:r w:rsidRPr="006B1772">
        <w:rPr>
          <w:rFonts w:cs="Times New Roman" w:hint="eastAsia"/>
        </w:rPr>
        <w:t>）；</w:t>
      </w:r>
    </w:p>
    <w:p w14:paraId="45D79212"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2</w:t>
      </w:r>
      <w:r w:rsidRPr="006B1772">
        <w:rPr>
          <w:rFonts w:cs="Times New Roman" w:hint="eastAsia"/>
        </w:rPr>
        <w:t>）《建设用地土壤污染风险管控和修复监测技术导则》（</w:t>
      </w:r>
      <w:r w:rsidRPr="006B1772">
        <w:rPr>
          <w:rFonts w:cs="Times New Roman" w:hint="eastAsia"/>
        </w:rPr>
        <w:t>HJ25.2-2019</w:t>
      </w:r>
      <w:r w:rsidRPr="006B1772">
        <w:rPr>
          <w:rFonts w:cs="Times New Roman" w:hint="eastAsia"/>
        </w:rPr>
        <w:t>）；</w:t>
      </w:r>
    </w:p>
    <w:p w14:paraId="7A0B9972"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3</w:t>
      </w:r>
      <w:r w:rsidRPr="006B1772">
        <w:rPr>
          <w:rFonts w:cs="Times New Roman" w:hint="eastAsia"/>
        </w:rPr>
        <w:t>）《建设用地土壤污染风险管控和修复术语》（</w:t>
      </w:r>
      <w:r w:rsidRPr="006B1772">
        <w:rPr>
          <w:rFonts w:cs="Times New Roman" w:hint="eastAsia"/>
        </w:rPr>
        <w:t>HJ682-2019</w:t>
      </w:r>
      <w:r w:rsidRPr="006B1772">
        <w:rPr>
          <w:rFonts w:cs="Times New Roman" w:hint="eastAsia"/>
        </w:rPr>
        <w:t>）；</w:t>
      </w:r>
    </w:p>
    <w:p w14:paraId="2A0AB39C"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4</w:t>
      </w:r>
      <w:r w:rsidRPr="006B1772">
        <w:rPr>
          <w:rFonts w:cs="Times New Roman" w:hint="eastAsia"/>
        </w:rPr>
        <w:t>）《工业企业场地环境调查评估与修复工作指南（试行）》（环境保护部办公厅</w:t>
      </w:r>
      <w:r w:rsidRPr="006B1772">
        <w:rPr>
          <w:rFonts w:cs="Times New Roman" w:hint="eastAsia"/>
        </w:rPr>
        <w:t>2014</w:t>
      </w:r>
      <w:r w:rsidRPr="006B1772">
        <w:rPr>
          <w:rFonts w:cs="Times New Roman" w:hint="eastAsia"/>
        </w:rPr>
        <w:t>年</w:t>
      </w:r>
      <w:r w:rsidRPr="006B1772">
        <w:rPr>
          <w:rFonts w:cs="Times New Roman" w:hint="eastAsia"/>
        </w:rPr>
        <w:t>12</w:t>
      </w:r>
      <w:r w:rsidRPr="006B1772">
        <w:rPr>
          <w:rFonts w:cs="Times New Roman" w:hint="eastAsia"/>
        </w:rPr>
        <w:t>月</w:t>
      </w:r>
      <w:r w:rsidRPr="006B1772">
        <w:rPr>
          <w:rFonts w:cs="Times New Roman" w:hint="eastAsia"/>
        </w:rPr>
        <w:t>1</w:t>
      </w:r>
      <w:r w:rsidRPr="006B1772">
        <w:rPr>
          <w:rFonts w:cs="Times New Roman" w:hint="eastAsia"/>
        </w:rPr>
        <w:t>日印发）；</w:t>
      </w:r>
    </w:p>
    <w:p w14:paraId="7799319F"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5</w:t>
      </w:r>
      <w:r w:rsidRPr="006B1772">
        <w:rPr>
          <w:rFonts w:cs="Times New Roman" w:hint="eastAsia"/>
        </w:rPr>
        <w:t>）《建设用地土壤环境调查评估技术指南》（公告</w:t>
      </w:r>
      <w:r w:rsidRPr="006B1772">
        <w:rPr>
          <w:rFonts w:cs="Times New Roman" w:hint="eastAsia"/>
        </w:rPr>
        <w:t>2017</w:t>
      </w:r>
      <w:r w:rsidRPr="006B1772">
        <w:rPr>
          <w:rFonts w:cs="Times New Roman" w:hint="eastAsia"/>
        </w:rPr>
        <w:t>年第</w:t>
      </w:r>
      <w:r w:rsidRPr="006B1772">
        <w:rPr>
          <w:rFonts w:cs="Times New Roman" w:hint="eastAsia"/>
        </w:rPr>
        <w:t>72</w:t>
      </w:r>
      <w:r w:rsidRPr="006B1772">
        <w:rPr>
          <w:rFonts w:cs="Times New Roman" w:hint="eastAsia"/>
        </w:rPr>
        <w:t>号令）；</w:t>
      </w:r>
    </w:p>
    <w:p w14:paraId="4B11ABAE"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6</w:t>
      </w:r>
      <w:r w:rsidRPr="006B1772">
        <w:rPr>
          <w:rFonts w:cs="Times New Roman" w:hint="eastAsia"/>
        </w:rPr>
        <w:t>）《岩土工程勘查规范》（</w:t>
      </w:r>
      <w:r w:rsidRPr="006B1772">
        <w:rPr>
          <w:rFonts w:cs="Times New Roman" w:hint="eastAsia"/>
        </w:rPr>
        <w:t>GB50021-2009</w:t>
      </w:r>
      <w:r w:rsidRPr="006B1772">
        <w:rPr>
          <w:rFonts w:cs="Times New Roman" w:hint="eastAsia"/>
        </w:rPr>
        <w:t>）；</w:t>
      </w:r>
    </w:p>
    <w:p w14:paraId="7FF4030E"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7</w:t>
      </w:r>
      <w:r w:rsidRPr="006B1772">
        <w:rPr>
          <w:rFonts w:cs="Times New Roman" w:hint="eastAsia"/>
        </w:rPr>
        <w:t>）《地下水污染地质调查评价规范》（</w:t>
      </w:r>
      <w:r w:rsidRPr="006B1772">
        <w:rPr>
          <w:rFonts w:cs="Times New Roman" w:hint="eastAsia"/>
        </w:rPr>
        <w:t>DD2008-01</w:t>
      </w:r>
      <w:r w:rsidRPr="006B1772">
        <w:rPr>
          <w:rFonts w:cs="Times New Roman" w:hint="eastAsia"/>
        </w:rPr>
        <w:t>）；</w:t>
      </w:r>
    </w:p>
    <w:p w14:paraId="4F262FEA"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8</w:t>
      </w:r>
      <w:r w:rsidRPr="006B1772">
        <w:rPr>
          <w:rFonts w:cs="Times New Roman" w:hint="eastAsia"/>
        </w:rPr>
        <w:t>）《地下水环境监测技术规范》（</w:t>
      </w:r>
      <w:r w:rsidRPr="006B1772">
        <w:rPr>
          <w:rFonts w:cs="Times New Roman" w:hint="eastAsia"/>
        </w:rPr>
        <w:t>HJ/T164-2004</w:t>
      </w:r>
      <w:r w:rsidRPr="006B1772">
        <w:rPr>
          <w:rFonts w:cs="Times New Roman" w:hint="eastAsia"/>
        </w:rPr>
        <w:t>）；</w:t>
      </w:r>
    </w:p>
    <w:p w14:paraId="0708F95B" w14:textId="77777777" w:rsidR="006B1772" w:rsidRPr="006B1772" w:rsidRDefault="006B1772" w:rsidP="006B1772">
      <w:pPr>
        <w:ind w:firstLine="480"/>
        <w:rPr>
          <w:rFonts w:cs="Times New Roman" w:hint="eastAsia"/>
        </w:rPr>
      </w:pPr>
      <w:r w:rsidRPr="006B1772">
        <w:rPr>
          <w:rFonts w:cs="Times New Roman" w:hint="eastAsia"/>
        </w:rPr>
        <w:lastRenderedPageBreak/>
        <w:t>（</w:t>
      </w:r>
      <w:r w:rsidRPr="006B1772">
        <w:rPr>
          <w:rFonts w:cs="Times New Roman" w:hint="eastAsia"/>
        </w:rPr>
        <w:t>9</w:t>
      </w:r>
      <w:r w:rsidRPr="006B1772">
        <w:rPr>
          <w:rFonts w:cs="Times New Roman" w:hint="eastAsia"/>
        </w:rPr>
        <w:t>）《水质采样技术指导》</w:t>
      </w:r>
      <w:r w:rsidRPr="006B1772">
        <w:rPr>
          <w:rFonts w:cs="Times New Roman" w:hint="eastAsia"/>
        </w:rPr>
        <w:t>(HJ494-2009)</w:t>
      </w:r>
      <w:r w:rsidRPr="006B1772">
        <w:rPr>
          <w:rFonts w:cs="Times New Roman" w:hint="eastAsia"/>
        </w:rPr>
        <w:t>；</w:t>
      </w:r>
    </w:p>
    <w:p w14:paraId="7E52C743"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10</w:t>
      </w:r>
      <w:r w:rsidRPr="006B1772">
        <w:rPr>
          <w:rFonts w:cs="Times New Roman" w:hint="eastAsia"/>
        </w:rPr>
        <w:t>）《土壤环境监测技术规范》（</w:t>
      </w:r>
      <w:r w:rsidRPr="006B1772">
        <w:rPr>
          <w:rFonts w:cs="Times New Roman" w:hint="eastAsia"/>
        </w:rPr>
        <w:t>HJ/T166-2004</w:t>
      </w:r>
      <w:r w:rsidRPr="006B1772">
        <w:rPr>
          <w:rFonts w:cs="Times New Roman" w:hint="eastAsia"/>
        </w:rPr>
        <w:t>）；</w:t>
      </w:r>
    </w:p>
    <w:p w14:paraId="48B33FD0"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11</w:t>
      </w:r>
      <w:r w:rsidRPr="006B1772">
        <w:rPr>
          <w:rFonts w:cs="Times New Roman" w:hint="eastAsia"/>
        </w:rPr>
        <w:t>）《建设用地土壤污染风险评估技术导则》（</w:t>
      </w:r>
      <w:r w:rsidRPr="006B1772">
        <w:rPr>
          <w:rFonts w:cs="Times New Roman" w:hint="eastAsia"/>
        </w:rPr>
        <w:t>HJ25.3-2019</w:t>
      </w:r>
      <w:r w:rsidRPr="006B1772">
        <w:rPr>
          <w:rFonts w:cs="Times New Roman" w:hint="eastAsia"/>
        </w:rPr>
        <w:t>）；</w:t>
      </w:r>
    </w:p>
    <w:p w14:paraId="1FA3ECC0"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12</w:t>
      </w:r>
      <w:r w:rsidRPr="006B1772">
        <w:rPr>
          <w:rFonts w:cs="Times New Roman" w:hint="eastAsia"/>
        </w:rPr>
        <w:t>）《地块土壤和地下水挥发性有机物采样技术导则》（</w:t>
      </w:r>
      <w:r w:rsidRPr="006B1772">
        <w:rPr>
          <w:rFonts w:cs="Times New Roman" w:hint="eastAsia"/>
        </w:rPr>
        <w:t>HJ1019-2019</w:t>
      </w:r>
      <w:r w:rsidRPr="006B1772">
        <w:rPr>
          <w:rFonts w:cs="Times New Roman" w:hint="eastAsia"/>
        </w:rPr>
        <w:t>）；</w:t>
      </w:r>
    </w:p>
    <w:p w14:paraId="6EBE4196"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13</w:t>
      </w:r>
      <w:r w:rsidRPr="006B1772">
        <w:rPr>
          <w:rFonts w:cs="Times New Roman" w:hint="eastAsia"/>
        </w:rPr>
        <w:t>）《水质采样</w:t>
      </w:r>
      <w:r w:rsidRPr="006B1772">
        <w:rPr>
          <w:rFonts w:cs="Times New Roman" w:hint="eastAsia"/>
        </w:rPr>
        <w:t>-</w:t>
      </w:r>
      <w:r w:rsidRPr="006B1772">
        <w:rPr>
          <w:rFonts w:cs="Times New Roman" w:hint="eastAsia"/>
        </w:rPr>
        <w:t>样品的保存和管理技术规定》（</w:t>
      </w:r>
      <w:r w:rsidRPr="006B1772">
        <w:rPr>
          <w:rFonts w:cs="Times New Roman" w:hint="eastAsia"/>
        </w:rPr>
        <w:t>HJ493-2009</w:t>
      </w:r>
      <w:r w:rsidRPr="006B1772">
        <w:rPr>
          <w:rFonts w:cs="Times New Roman" w:hint="eastAsia"/>
        </w:rPr>
        <w:t>）；</w:t>
      </w:r>
    </w:p>
    <w:p w14:paraId="377A5821" w14:textId="13E70E68" w:rsidR="00AD6C80" w:rsidRDefault="006B1772" w:rsidP="006B1772">
      <w:pPr>
        <w:ind w:firstLine="480"/>
        <w:rPr>
          <w:rFonts w:cs="Times New Roman"/>
        </w:rPr>
      </w:pPr>
      <w:r w:rsidRPr="006B1772">
        <w:rPr>
          <w:rFonts w:cs="Times New Roman" w:hint="eastAsia"/>
        </w:rPr>
        <w:t>（</w:t>
      </w:r>
      <w:r w:rsidRPr="006B1772">
        <w:rPr>
          <w:rFonts w:cs="Times New Roman" w:hint="eastAsia"/>
        </w:rPr>
        <w:t>14</w:t>
      </w:r>
      <w:r w:rsidRPr="006B1772">
        <w:rPr>
          <w:rFonts w:cs="Times New Roman" w:hint="eastAsia"/>
        </w:rPr>
        <w:t>）《上海市建设用地土壤污染状况调查、风险评估、风险管控与修复方案编制、风险管控与修复效果评估工作的补充规定（试行）》，</w:t>
      </w:r>
      <w:r w:rsidRPr="006B1772">
        <w:rPr>
          <w:rFonts w:cs="Times New Roman" w:hint="eastAsia"/>
        </w:rPr>
        <w:t>2020</w:t>
      </w:r>
      <w:r w:rsidRPr="006B1772">
        <w:rPr>
          <w:rFonts w:cs="Times New Roman" w:hint="eastAsia"/>
        </w:rPr>
        <w:t>年</w:t>
      </w:r>
      <w:r w:rsidRPr="006B1772">
        <w:rPr>
          <w:rFonts w:cs="Times New Roman" w:hint="eastAsia"/>
        </w:rPr>
        <w:t>3</w:t>
      </w:r>
      <w:r w:rsidRPr="006B1772">
        <w:rPr>
          <w:rFonts w:cs="Times New Roman" w:hint="eastAsia"/>
        </w:rPr>
        <w:t>月</w:t>
      </w:r>
      <w:r w:rsidRPr="006B1772">
        <w:rPr>
          <w:rFonts w:cs="Times New Roman" w:hint="eastAsia"/>
        </w:rPr>
        <w:t>26</w:t>
      </w:r>
      <w:r w:rsidRPr="006B1772">
        <w:rPr>
          <w:rFonts w:cs="Times New Roman" w:hint="eastAsia"/>
        </w:rPr>
        <w:t>日</w:t>
      </w:r>
      <w:r w:rsidR="00AD6C80">
        <w:rPr>
          <w:rFonts w:cs="Times New Roman"/>
        </w:rPr>
        <w:t>。</w:t>
      </w:r>
      <w:bookmarkStart w:id="19" w:name="_Toc38976563"/>
    </w:p>
    <w:p w14:paraId="6B93C9E5" w14:textId="77777777" w:rsidR="00AD6C80" w:rsidRDefault="00AD6C80" w:rsidP="00AD6C80">
      <w:pPr>
        <w:pStyle w:val="3"/>
      </w:pPr>
      <w:bookmarkStart w:id="20" w:name="_Toc57623260"/>
      <w:bookmarkStart w:id="21" w:name="_Toc63088346"/>
      <w:r>
        <w:t>1.</w:t>
      </w:r>
      <w:r>
        <w:rPr>
          <w:rFonts w:hint="eastAsia"/>
        </w:rPr>
        <w:t>2</w:t>
      </w:r>
      <w:r>
        <w:t>.5</w:t>
      </w:r>
      <w:r>
        <w:t>污染评估标准</w:t>
      </w:r>
      <w:bookmarkEnd w:id="19"/>
      <w:bookmarkEnd w:id="20"/>
      <w:bookmarkEnd w:id="21"/>
    </w:p>
    <w:p w14:paraId="07EAAF9A"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1</w:t>
      </w:r>
      <w:r w:rsidRPr="006B1772">
        <w:rPr>
          <w:rFonts w:cs="Times New Roman" w:hint="eastAsia"/>
        </w:rPr>
        <w:t>）《土壤环境质量建设用地土壤污染风险管控标准（试行）》（</w:t>
      </w:r>
      <w:r w:rsidRPr="006B1772">
        <w:rPr>
          <w:rFonts w:cs="Times New Roman" w:hint="eastAsia"/>
        </w:rPr>
        <w:t>GB36600-2018</w:t>
      </w:r>
      <w:r w:rsidRPr="006B1772">
        <w:rPr>
          <w:rFonts w:cs="Times New Roman" w:hint="eastAsia"/>
        </w:rPr>
        <w:t>）；</w:t>
      </w:r>
    </w:p>
    <w:p w14:paraId="43F1EF09" w14:textId="515F4AAF" w:rsidR="00AD6C80" w:rsidRDefault="006B1772" w:rsidP="006B1772">
      <w:pPr>
        <w:ind w:firstLine="480"/>
        <w:rPr>
          <w:rFonts w:cs="Times New Roman"/>
        </w:rPr>
      </w:pPr>
      <w:r w:rsidRPr="006B1772">
        <w:rPr>
          <w:rFonts w:cs="Times New Roman" w:hint="eastAsia"/>
        </w:rPr>
        <w:t>（</w:t>
      </w:r>
      <w:r w:rsidRPr="006B1772">
        <w:rPr>
          <w:rFonts w:cs="Times New Roman" w:hint="eastAsia"/>
        </w:rPr>
        <w:t>2</w:t>
      </w:r>
      <w:r w:rsidRPr="006B1772">
        <w:rPr>
          <w:rFonts w:cs="Times New Roman" w:hint="eastAsia"/>
        </w:rPr>
        <w:t>）《地下水质量标准》（</w:t>
      </w:r>
      <w:r w:rsidRPr="006B1772">
        <w:rPr>
          <w:rFonts w:cs="Times New Roman" w:hint="eastAsia"/>
        </w:rPr>
        <w:t>GB/T14848-2017</w:t>
      </w:r>
      <w:r w:rsidRPr="006B1772">
        <w:rPr>
          <w:rFonts w:cs="Times New Roman" w:hint="eastAsia"/>
        </w:rPr>
        <w:t>），</w:t>
      </w:r>
      <w:r w:rsidRPr="006B1772">
        <w:rPr>
          <w:rFonts w:cs="Times New Roman" w:hint="eastAsia"/>
        </w:rPr>
        <w:t>2018</w:t>
      </w:r>
      <w:r w:rsidRPr="006B1772">
        <w:rPr>
          <w:rFonts w:cs="Times New Roman" w:hint="eastAsia"/>
        </w:rPr>
        <w:t>年</w:t>
      </w:r>
      <w:r w:rsidRPr="006B1772">
        <w:rPr>
          <w:rFonts w:cs="Times New Roman" w:hint="eastAsia"/>
        </w:rPr>
        <w:t>5</w:t>
      </w:r>
      <w:r w:rsidRPr="006B1772">
        <w:rPr>
          <w:rFonts w:cs="Times New Roman" w:hint="eastAsia"/>
        </w:rPr>
        <w:t>月</w:t>
      </w:r>
      <w:r w:rsidRPr="006B1772">
        <w:rPr>
          <w:rFonts w:cs="Times New Roman" w:hint="eastAsia"/>
        </w:rPr>
        <w:t>1</w:t>
      </w:r>
      <w:r w:rsidRPr="006B1772">
        <w:rPr>
          <w:rFonts w:cs="Times New Roman" w:hint="eastAsia"/>
        </w:rPr>
        <w:t>日起施行</w:t>
      </w:r>
      <w:r w:rsidR="00AD6C80">
        <w:rPr>
          <w:rFonts w:cs="Times New Roman"/>
        </w:rPr>
        <w:t>。</w:t>
      </w:r>
      <w:bookmarkStart w:id="22" w:name="_Toc38976564"/>
    </w:p>
    <w:p w14:paraId="61B30BD4" w14:textId="77777777" w:rsidR="00AD6C80" w:rsidRDefault="00AD6C80" w:rsidP="00AD6C80">
      <w:pPr>
        <w:pStyle w:val="2"/>
      </w:pPr>
      <w:bookmarkStart w:id="23" w:name="_Toc57623262"/>
      <w:bookmarkStart w:id="24" w:name="_Toc63088347"/>
      <w:bookmarkEnd w:id="22"/>
      <w:r>
        <w:t>1.</w:t>
      </w:r>
      <w:r>
        <w:rPr>
          <w:rFonts w:hint="eastAsia"/>
        </w:rPr>
        <w:t>3</w:t>
      </w:r>
      <w:r>
        <w:t>调查原则</w:t>
      </w:r>
      <w:bookmarkEnd w:id="23"/>
      <w:bookmarkEnd w:id="24"/>
    </w:p>
    <w:p w14:paraId="6121D477" w14:textId="77777777" w:rsidR="006B1772" w:rsidRPr="006B1772" w:rsidRDefault="006B1772" w:rsidP="006B1772">
      <w:pPr>
        <w:ind w:firstLine="480"/>
        <w:rPr>
          <w:rFonts w:cs="Times New Roman" w:hint="eastAsia"/>
        </w:rPr>
      </w:pPr>
      <w:r w:rsidRPr="006B1772">
        <w:rPr>
          <w:rFonts w:cs="Times New Roman" w:hint="eastAsia"/>
        </w:rPr>
        <w:t>针对性原则：针对地块的特征和潜在污染物特性，进行污染物浓度和空间分布调查，为地块的环境管理提供依据。</w:t>
      </w:r>
    </w:p>
    <w:p w14:paraId="69E0CD24" w14:textId="77777777" w:rsidR="006B1772" w:rsidRPr="006B1772" w:rsidRDefault="006B1772" w:rsidP="006B1772">
      <w:pPr>
        <w:ind w:firstLine="480"/>
        <w:rPr>
          <w:rFonts w:cs="Times New Roman" w:hint="eastAsia"/>
        </w:rPr>
      </w:pPr>
      <w:r w:rsidRPr="006B1772">
        <w:rPr>
          <w:rFonts w:cs="Times New Roman" w:hint="eastAsia"/>
        </w:rPr>
        <w:t>规范性原则：严格按照《建设用地土壤污染状况调查技术导则》（</w:t>
      </w:r>
      <w:r w:rsidRPr="006B1772">
        <w:rPr>
          <w:rFonts w:cs="Times New Roman" w:hint="eastAsia"/>
        </w:rPr>
        <w:t>HJ25.1-2019</w:t>
      </w:r>
      <w:r w:rsidRPr="006B1772">
        <w:rPr>
          <w:rFonts w:cs="Times New Roman" w:hint="eastAsia"/>
        </w:rPr>
        <w:t>）和《建设用地土壤环境调查评估技术指南》（公告</w:t>
      </w:r>
      <w:r w:rsidRPr="006B1772">
        <w:rPr>
          <w:rFonts w:cs="Times New Roman" w:hint="eastAsia"/>
        </w:rPr>
        <w:t>2017</w:t>
      </w:r>
      <w:r w:rsidRPr="006B1772">
        <w:rPr>
          <w:rFonts w:cs="Times New Roman" w:hint="eastAsia"/>
        </w:rPr>
        <w:t>年第</w:t>
      </w:r>
      <w:r w:rsidRPr="006B1772">
        <w:rPr>
          <w:rFonts w:cs="Times New Roman" w:hint="eastAsia"/>
        </w:rPr>
        <w:t>72</w:t>
      </w:r>
      <w:r w:rsidRPr="006B1772">
        <w:rPr>
          <w:rFonts w:cs="Times New Roman" w:hint="eastAsia"/>
        </w:rPr>
        <w:t>号令）的要求，采用程序化和系统化的方式，规范地块环境调查的行为，保证地块环境调查过程的科学性和客观性。</w:t>
      </w:r>
    </w:p>
    <w:p w14:paraId="124232A0" w14:textId="702ADE34" w:rsidR="00AD6C80" w:rsidRDefault="006B1772" w:rsidP="006B1772">
      <w:pPr>
        <w:ind w:firstLine="480"/>
        <w:rPr>
          <w:rFonts w:cs="Times New Roman"/>
        </w:rPr>
      </w:pPr>
      <w:r w:rsidRPr="006B1772">
        <w:rPr>
          <w:rFonts w:cs="Times New Roman" w:hint="eastAsia"/>
        </w:rPr>
        <w:t>可操作性原则：综合考虑调查方法、时间、经费等，使调查过程切实可行</w:t>
      </w:r>
      <w:r w:rsidR="00AD6C80">
        <w:rPr>
          <w:rFonts w:cs="Times New Roman"/>
        </w:rPr>
        <w:t>。</w:t>
      </w:r>
    </w:p>
    <w:p w14:paraId="109CE817" w14:textId="77777777" w:rsidR="00AD6C80" w:rsidRDefault="00AD6C80" w:rsidP="00AD6C80">
      <w:pPr>
        <w:pStyle w:val="2"/>
      </w:pPr>
      <w:bookmarkStart w:id="25" w:name="_Toc26444744"/>
      <w:bookmarkStart w:id="26" w:name="_Toc40795303"/>
      <w:bookmarkStart w:id="27" w:name="_Toc41318963"/>
      <w:bookmarkStart w:id="28" w:name="_Toc23272128"/>
      <w:bookmarkStart w:id="29" w:name="_Toc57623263"/>
      <w:bookmarkStart w:id="30" w:name="_Toc63088348"/>
      <w:r>
        <w:t>1.</w:t>
      </w:r>
      <w:r>
        <w:rPr>
          <w:rFonts w:hint="eastAsia"/>
        </w:rPr>
        <w:t>4</w:t>
      </w:r>
      <w:r>
        <w:t>调查方法</w:t>
      </w:r>
      <w:bookmarkEnd w:id="25"/>
      <w:bookmarkEnd w:id="26"/>
      <w:bookmarkEnd w:id="27"/>
      <w:bookmarkEnd w:id="28"/>
      <w:bookmarkEnd w:id="29"/>
      <w:bookmarkEnd w:id="30"/>
    </w:p>
    <w:p w14:paraId="253B77DC" w14:textId="77777777" w:rsidR="006B1772" w:rsidRPr="006B1772" w:rsidRDefault="006B1772" w:rsidP="006B1772">
      <w:pPr>
        <w:ind w:firstLine="480"/>
        <w:rPr>
          <w:rFonts w:cs="Times New Roman" w:hint="eastAsia"/>
        </w:rPr>
      </w:pPr>
      <w:r w:rsidRPr="006B1772">
        <w:rPr>
          <w:rFonts w:cs="Times New Roman" w:hint="eastAsia"/>
        </w:rPr>
        <w:t>此次调查严格执行我国现有的污染地块管理法律法规，按照地块环境调查的技术规范，包括《建设用地土壤环境调查评估技术指南》（环境保护部公告</w:t>
      </w:r>
      <w:r w:rsidRPr="006B1772">
        <w:rPr>
          <w:rFonts w:cs="Times New Roman" w:hint="eastAsia"/>
        </w:rPr>
        <w:t>2017</w:t>
      </w:r>
      <w:r w:rsidRPr="006B1772">
        <w:rPr>
          <w:rFonts w:cs="Times New Roman" w:hint="eastAsia"/>
        </w:rPr>
        <w:t>年第</w:t>
      </w:r>
      <w:r w:rsidRPr="006B1772">
        <w:rPr>
          <w:rFonts w:cs="Times New Roman" w:hint="eastAsia"/>
        </w:rPr>
        <w:t>72</w:t>
      </w:r>
      <w:r w:rsidRPr="006B1772">
        <w:rPr>
          <w:rFonts w:cs="Times New Roman" w:hint="eastAsia"/>
        </w:rPr>
        <w:t>号）、《建设用地土壤污染状况调查技术导则》（</w:t>
      </w:r>
      <w:r w:rsidRPr="006B1772">
        <w:rPr>
          <w:rFonts w:cs="Times New Roman" w:hint="eastAsia"/>
        </w:rPr>
        <w:t>HJ25.1-2019</w:t>
      </w:r>
      <w:r w:rsidRPr="006B1772">
        <w:rPr>
          <w:rFonts w:cs="Times New Roman" w:hint="eastAsia"/>
        </w:rPr>
        <w:t>）、《建设用地土壤污染风险管控和修复监测技术导则》（</w:t>
      </w:r>
      <w:r w:rsidRPr="006B1772">
        <w:rPr>
          <w:rFonts w:cs="Times New Roman" w:hint="eastAsia"/>
        </w:rPr>
        <w:t>HJ25.2-2019</w:t>
      </w:r>
      <w:r w:rsidRPr="006B1772">
        <w:rPr>
          <w:rFonts w:cs="Times New Roman" w:hint="eastAsia"/>
        </w:rPr>
        <w:t>）等，以我国的环境质量标准与土壤污染评估标准为依据，适当参照国外成熟的地块环境调查规范与地块污染评估标准，组织实施了本次地块环境调查工作。</w:t>
      </w:r>
    </w:p>
    <w:p w14:paraId="7571FA40" w14:textId="77777777" w:rsidR="006B1772" w:rsidRPr="006B1772" w:rsidRDefault="006B1772" w:rsidP="006B1772">
      <w:pPr>
        <w:ind w:firstLine="480"/>
        <w:rPr>
          <w:rFonts w:cs="Times New Roman" w:hint="eastAsia"/>
        </w:rPr>
      </w:pPr>
      <w:r w:rsidRPr="006B1772">
        <w:rPr>
          <w:rFonts w:cs="Times New Roman" w:hint="eastAsia"/>
        </w:rPr>
        <w:t>根据《建设用地土壤污染状况调查技术导则》（</w:t>
      </w:r>
      <w:r w:rsidRPr="006B1772">
        <w:rPr>
          <w:rFonts w:cs="Times New Roman" w:hint="eastAsia"/>
        </w:rPr>
        <w:t>HJ25.1-2019</w:t>
      </w:r>
      <w:r w:rsidRPr="006B1772">
        <w:rPr>
          <w:rFonts w:cs="Times New Roman" w:hint="eastAsia"/>
        </w:rPr>
        <w:t>）的有关规定，本地块环境调查工作，将分阶段进行。第一阶段是以资料收集、现场踏勘和人员访谈为主的污染识别阶段，以确认地块内及周围区域可能存在的污染源，确定地</w:t>
      </w:r>
      <w:r w:rsidRPr="006B1772">
        <w:rPr>
          <w:rFonts w:cs="Times New Roman" w:hint="eastAsia"/>
        </w:rPr>
        <w:lastRenderedPageBreak/>
        <w:t>块是否受到污染及采样监测的必要性；第二阶段是以采样与分析为主的污染证实阶段，以确定地块的污染种类、浓度（程度）和范围为目标。在完成以上调查后进行数据分析，评估地块污染状况。</w:t>
      </w:r>
    </w:p>
    <w:p w14:paraId="7330AE4A" w14:textId="77777777" w:rsidR="00AD6C80" w:rsidRDefault="00AD6C80" w:rsidP="00AD6C80">
      <w:pPr>
        <w:pStyle w:val="2"/>
      </w:pPr>
      <w:bookmarkStart w:id="31" w:name="_Toc57623264"/>
      <w:bookmarkStart w:id="32" w:name="_Toc63088349"/>
      <w:r>
        <w:t>1.</w:t>
      </w:r>
      <w:r>
        <w:rPr>
          <w:rFonts w:hint="eastAsia"/>
        </w:rPr>
        <w:t>5</w:t>
      </w:r>
      <w:r>
        <w:t>地形、地质、地貌和土壤类型情况</w:t>
      </w:r>
      <w:bookmarkEnd w:id="31"/>
      <w:bookmarkEnd w:id="32"/>
    </w:p>
    <w:p w14:paraId="2D9B3E7A" w14:textId="77777777" w:rsidR="00AD6C80" w:rsidRDefault="00AD6C80" w:rsidP="00AD6C80">
      <w:pPr>
        <w:pStyle w:val="3"/>
      </w:pPr>
      <w:bookmarkStart w:id="33" w:name="_Toc57623265"/>
      <w:bookmarkStart w:id="34" w:name="_Toc63088350"/>
      <w:r>
        <w:t>1.</w:t>
      </w:r>
      <w:r>
        <w:rPr>
          <w:rFonts w:hint="eastAsia"/>
        </w:rPr>
        <w:t>5</w:t>
      </w:r>
      <w:r>
        <w:t>.1</w:t>
      </w:r>
      <w:r>
        <w:t>地形地貌</w:t>
      </w:r>
      <w:bookmarkEnd w:id="33"/>
      <w:bookmarkEnd w:id="34"/>
    </w:p>
    <w:p w14:paraId="37D2AD4E" w14:textId="77777777" w:rsidR="006B1772" w:rsidRPr="006B1772" w:rsidRDefault="006B1772" w:rsidP="006B1772">
      <w:pPr>
        <w:ind w:firstLine="480"/>
        <w:rPr>
          <w:rFonts w:cs="Times New Roman" w:hint="eastAsia"/>
        </w:rPr>
      </w:pPr>
      <w:r w:rsidRPr="006B1772">
        <w:rPr>
          <w:rFonts w:cs="Times New Roman" w:hint="eastAsia"/>
        </w:rPr>
        <w:t>金坛地质构造属扬子古陆东端的下扬子台褶带。金坛区域西部为南北走向的茅山低山丘陵，其东为长江三角洲西部的冲积湖积平原区。冲积湖积平原区中央微</w:t>
      </w:r>
      <w:proofErr w:type="gramStart"/>
      <w:r w:rsidRPr="006B1772">
        <w:rPr>
          <w:rFonts w:cs="Times New Roman" w:hint="eastAsia"/>
        </w:rPr>
        <w:t>凹</w:t>
      </w:r>
      <w:proofErr w:type="gramEnd"/>
      <w:r w:rsidRPr="006B1772">
        <w:rPr>
          <w:rFonts w:cs="Times New Roman" w:hint="eastAsia"/>
        </w:rPr>
        <w:t>，东西两侧微凸，至西向东可进一步分为三个次一级地貌单元：西部的黄土缓岗、中部的冲积湖积圩田平原和东部的高亢平原。从总体上看，全市地势自西向东倾斜。境内沟河纵横，流域性干河有九条，丹金</w:t>
      </w:r>
      <w:proofErr w:type="gramStart"/>
      <w:r w:rsidRPr="006B1772">
        <w:rPr>
          <w:rFonts w:cs="Times New Roman" w:hint="eastAsia"/>
        </w:rPr>
        <w:t>溧</w:t>
      </w:r>
      <w:proofErr w:type="gramEnd"/>
      <w:r w:rsidRPr="006B1772">
        <w:rPr>
          <w:rFonts w:cs="Times New Roman" w:hint="eastAsia"/>
        </w:rPr>
        <w:t>漕河曾是历史上漕运的主干河道。另外有长荡湖及钱资荡等湖泊水面，为市内灌溉主要水源。抗震设防：地震动峰值加速度圩</w:t>
      </w:r>
      <w:r w:rsidRPr="006B1772">
        <w:rPr>
          <w:rFonts w:cs="Times New Roman" w:hint="eastAsia"/>
        </w:rPr>
        <w:t>0.1g</w:t>
      </w:r>
      <w:r w:rsidRPr="006B1772">
        <w:rPr>
          <w:rFonts w:cs="Times New Roman" w:hint="eastAsia"/>
        </w:rPr>
        <w:t>（相当于七度设防区）。</w:t>
      </w:r>
    </w:p>
    <w:p w14:paraId="1C6FD57E" w14:textId="77777777" w:rsidR="00AD6C80" w:rsidRDefault="00AD6C80" w:rsidP="00AD6C80">
      <w:pPr>
        <w:pStyle w:val="3"/>
      </w:pPr>
      <w:bookmarkStart w:id="35" w:name="_Toc57623266"/>
      <w:bookmarkStart w:id="36" w:name="_Toc63088351"/>
      <w:r>
        <w:t>1.</w:t>
      </w:r>
      <w:r>
        <w:rPr>
          <w:rFonts w:hint="eastAsia"/>
        </w:rPr>
        <w:t>5</w:t>
      </w:r>
      <w:r>
        <w:t>.2</w:t>
      </w:r>
      <w:r>
        <w:t>地质情况及土壤类型</w:t>
      </w:r>
      <w:bookmarkEnd w:id="35"/>
      <w:bookmarkEnd w:id="36"/>
    </w:p>
    <w:p w14:paraId="49BA1B76" w14:textId="77777777" w:rsidR="006B1772" w:rsidRPr="006B1772" w:rsidRDefault="006B1772" w:rsidP="006B1772">
      <w:pPr>
        <w:ind w:firstLine="480"/>
        <w:rPr>
          <w:rFonts w:cs="Times New Roman" w:hint="eastAsia"/>
        </w:rPr>
      </w:pPr>
      <w:r w:rsidRPr="006B1772">
        <w:rPr>
          <w:rFonts w:cs="Times New Roman" w:hint="eastAsia"/>
        </w:rPr>
        <w:t>地质构造处于茅山褶绉带范围内，上层地质为第四纪冲积层，厚达</w:t>
      </w:r>
      <w:r w:rsidRPr="006B1772">
        <w:rPr>
          <w:rFonts w:cs="Times New Roman" w:hint="eastAsia"/>
        </w:rPr>
        <w:t>190</w:t>
      </w:r>
      <w:r w:rsidRPr="006B1772">
        <w:rPr>
          <w:rFonts w:cs="Times New Roman" w:hint="eastAsia"/>
        </w:rPr>
        <w:t>米，由粘土、淤泥和砂粒组成。</w:t>
      </w:r>
    </w:p>
    <w:p w14:paraId="3B4A1B7F" w14:textId="03BC5C81" w:rsidR="00AD6C80" w:rsidRPr="006B1772" w:rsidRDefault="006B1772" w:rsidP="006B1772">
      <w:pPr>
        <w:ind w:firstLine="480"/>
        <w:rPr>
          <w:rFonts w:cs="Times New Roman"/>
        </w:rPr>
      </w:pPr>
      <w:r w:rsidRPr="006B1772">
        <w:rPr>
          <w:rFonts w:cs="Times New Roman" w:hint="eastAsia"/>
        </w:rPr>
        <w:t>项目所在区域土壤类型为黄棕壤，以发育于黄土状物质的黄泥土为主，土壤的粘土矿物以水云母为主，并有蒙脱土、高岭土等，土壤质地以重</w:t>
      </w:r>
      <w:proofErr w:type="gramStart"/>
      <w:r w:rsidRPr="006B1772">
        <w:rPr>
          <w:rFonts w:cs="Times New Roman" w:hint="eastAsia"/>
        </w:rPr>
        <w:t>壤</w:t>
      </w:r>
      <w:proofErr w:type="gramEnd"/>
      <w:r w:rsidRPr="006B1772">
        <w:rPr>
          <w:rFonts w:cs="Times New Roman" w:hint="eastAsia"/>
        </w:rPr>
        <w:t>为主，耕作层有机质含量（</w:t>
      </w:r>
      <w:r w:rsidRPr="006B1772">
        <w:rPr>
          <w:rFonts w:cs="Times New Roman" w:hint="eastAsia"/>
        </w:rPr>
        <w:t>2.0</w:t>
      </w:r>
      <w:r w:rsidRPr="006B1772">
        <w:rPr>
          <w:rFonts w:cs="Times New Roman" w:hint="eastAsia"/>
        </w:rPr>
        <w:t>～</w:t>
      </w:r>
      <w:r w:rsidRPr="006B1772">
        <w:rPr>
          <w:rFonts w:cs="Times New Roman" w:hint="eastAsia"/>
        </w:rPr>
        <w:t>2.15</w:t>
      </w:r>
      <w:r w:rsidRPr="006B1772">
        <w:rPr>
          <w:rFonts w:cs="Times New Roman" w:hint="eastAsia"/>
        </w:rPr>
        <w:t>）</w:t>
      </w:r>
      <w:r w:rsidRPr="006B1772">
        <w:rPr>
          <w:rFonts w:cs="Times New Roman" w:hint="eastAsia"/>
        </w:rPr>
        <w:t>%</w:t>
      </w:r>
      <w:r w:rsidRPr="006B1772">
        <w:rPr>
          <w:rFonts w:cs="Times New Roman" w:hint="eastAsia"/>
        </w:rPr>
        <w:t>，含氮（</w:t>
      </w:r>
      <w:r w:rsidRPr="006B1772">
        <w:rPr>
          <w:rFonts w:cs="Times New Roman" w:hint="eastAsia"/>
        </w:rPr>
        <w:t>0.15</w:t>
      </w:r>
      <w:r w:rsidRPr="006B1772">
        <w:rPr>
          <w:rFonts w:cs="Times New Roman" w:hint="eastAsia"/>
        </w:rPr>
        <w:t>～</w:t>
      </w:r>
      <w:r w:rsidRPr="006B1772">
        <w:rPr>
          <w:rFonts w:cs="Times New Roman" w:hint="eastAsia"/>
        </w:rPr>
        <w:t>0.2</w:t>
      </w:r>
      <w:r w:rsidRPr="006B1772">
        <w:rPr>
          <w:rFonts w:cs="Times New Roman" w:hint="eastAsia"/>
        </w:rPr>
        <w:t>）</w:t>
      </w:r>
      <w:r w:rsidRPr="006B1772">
        <w:rPr>
          <w:rFonts w:cs="Times New Roman" w:hint="eastAsia"/>
        </w:rPr>
        <w:t>%</w:t>
      </w:r>
      <w:r w:rsidRPr="006B1772">
        <w:rPr>
          <w:rFonts w:cs="Times New Roman" w:hint="eastAsia"/>
        </w:rPr>
        <w:t>，土壤</w:t>
      </w:r>
      <w:r w:rsidRPr="006B1772">
        <w:rPr>
          <w:rFonts w:cs="Times New Roman" w:hint="eastAsia"/>
        </w:rPr>
        <w:t>pH</w:t>
      </w:r>
      <w:r w:rsidRPr="006B1772">
        <w:rPr>
          <w:rFonts w:cs="Times New Roman" w:hint="eastAsia"/>
        </w:rPr>
        <w:t>为</w:t>
      </w:r>
      <w:r w:rsidRPr="006B1772">
        <w:rPr>
          <w:rFonts w:cs="Times New Roman" w:hint="eastAsia"/>
        </w:rPr>
        <w:t>6.5</w:t>
      </w:r>
      <w:r w:rsidRPr="006B1772">
        <w:rPr>
          <w:rFonts w:cs="Times New Roman" w:hint="eastAsia"/>
        </w:rPr>
        <w:t>～</w:t>
      </w:r>
      <w:r w:rsidRPr="006B1772">
        <w:rPr>
          <w:rFonts w:cs="Times New Roman" w:hint="eastAsia"/>
        </w:rPr>
        <w:t>7.2</w:t>
      </w:r>
      <w:r w:rsidRPr="006B1772">
        <w:rPr>
          <w:rFonts w:cs="Times New Roman" w:hint="eastAsia"/>
        </w:rPr>
        <w:t>，粘粒含量约（</w:t>
      </w:r>
      <w:r w:rsidRPr="006B1772">
        <w:rPr>
          <w:rFonts w:cs="Times New Roman" w:hint="eastAsia"/>
        </w:rPr>
        <w:t>20</w:t>
      </w:r>
      <w:r w:rsidRPr="006B1772">
        <w:rPr>
          <w:rFonts w:cs="Times New Roman" w:hint="eastAsia"/>
        </w:rPr>
        <w:t>～</w:t>
      </w:r>
      <w:r w:rsidRPr="006B1772">
        <w:rPr>
          <w:rFonts w:cs="Times New Roman" w:hint="eastAsia"/>
        </w:rPr>
        <w:t>30</w:t>
      </w:r>
      <w:r w:rsidRPr="006B1772">
        <w:rPr>
          <w:rFonts w:cs="Times New Roman" w:hint="eastAsia"/>
        </w:rPr>
        <w:t>）</w:t>
      </w:r>
      <w:r w:rsidRPr="006B1772">
        <w:rPr>
          <w:rFonts w:cs="Times New Roman" w:hint="eastAsia"/>
        </w:rPr>
        <w:t>%</w:t>
      </w:r>
      <w:r w:rsidRPr="006B1772">
        <w:rPr>
          <w:rFonts w:cs="Times New Roman" w:hint="eastAsia"/>
        </w:rPr>
        <w:t>，土质疏松。丘陵坡地分为粘土层和泥灰层。土壤的黏土矿物皆以水云母为主，并有蒙脱石和高岭石等。土壤质地以重</w:t>
      </w:r>
      <w:proofErr w:type="gramStart"/>
      <w:r w:rsidRPr="006B1772">
        <w:rPr>
          <w:rFonts w:cs="Times New Roman" w:hint="eastAsia"/>
        </w:rPr>
        <w:t>壤</w:t>
      </w:r>
      <w:proofErr w:type="gramEnd"/>
      <w:r w:rsidRPr="006B1772">
        <w:rPr>
          <w:rFonts w:cs="Times New Roman" w:hint="eastAsia"/>
        </w:rPr>
        <w:t>为主，耕层有机质含量为</w:t>
      </w:r>
      <w:r w:rsidRPr="006B1772">
        <w:rPr>
          <w:rFonts w:cs="Times New Roman" w:hint="eastAsia"/>
        </w:rPr>
        <w:t>2.0</w:t>
      </w:r>
      <w:r w:rsidRPr="006B1772">
        <w:rPr>
          <w:rFonts w:cs="Times New Roman" w:hint="eastAsia"/>
        </w:rPr>
        <w:t>～</w:t>
      </w:r>
      <w:r w:rsidRPr="006B1772">
        <w:rPr>
          <w:rFonts w:cs="Times New Roman" w:hint="eastAsia"/>
        </w:rPr>
        <w:t>2.5%</w:t>
      </w:r>
      <w:r w:rsidRPr="006B1772">
        <w:rPr>
          <w:rFonts w:cs="Times New Roman" w:hint="eastAsia"/>
        </w:rPr>
        <w:t>，土壤酸碱度为中性</w:t>
      </w:r>
      <w:r w:rsidR="00AD6C80" w:rsidRPr="006B1772">
        <w:rPr>
          <w:rFonts w:cs="Times New Roman"/>
        </w:rPr>
        <w:t>。</w:t>
      </w:r>
    </w:p>
    <w:p w14:paraId="250D9F12" w14:textId="77777777" w:rsidR="00AD6C80" w:rsidRDefault="00AD6C80" w:rsidP="00AD6C80">
      <w:pPr>
        <w:pStyle w:val="1"/>
      </w:pPr>
      <w:bookmarkStart w:id="37" w:name="_Toc40192794"/>
      <w:bookmarkStart w:id="38" w:name="_Toc57623345"/>
      <w:bookmarkStart w:id="39" w:name="_Toc63088352"/>
      <w:r>
        <w:t>2</w:t>
      </w:r>
      <w:r>
        <w:rPr>
          <w:rFonts w:hint="eastAsia"/>
        </w:rPr>
        <w:t>结论和建议</w:t>
      </w:r>
      <w:bookmarkEnd w:id="37"/>
      <w:bookmarkEnd w:id="38"/>
      <w:bookmarkEnd w:id="39"/>
    </w:p>
    <w:p w14:paraId="169C3767" w14:textId="77777777" w:rsidR="00AD6C80" w:rsidRDefault="00AD6C80" w:rsidP="00AD6C80">
      <w:pPr>
        <w:pStyle w:val="2"/>
      </w:pPr>
      <w:bookmarkStart w:id="40" w:name="_Toc40192795"/>
      <w:bookmarkStart w:id="41" w:name="_Toc57623346"/>
      <w:bookmarkStart w:id="42" w:name="_Toc63088353"/>
      <w:r>
        <w:t>2.1</w:t>
      </w:r>
      <w:r>
        <w:rPr>
          <w:rFonts w:hint="eastAsia"/>
        </w:rPr>
        <w:t>结论</w:t>
      </w:r>
      <w:bookmarkEnd w:id="40"/>
      <w:bookmarkEnd w:id="41"/>
      <w:bookmarkEnd w:id="42"/>
    </w:p>
    <w:p w14:paraId="37BB636D" w14:textId="77777777" w:rsidR="006B1772" w:rsidRPr="006B1772" w:rsidRDefault="006B1772" w:rsidP="006B1772">
      <w:pPr>
        <w:ind w:firstLine="480"/>
        <w:rPr>
          <w:rFonts w:cs="Times New Roman" w:hint="eastAsia"/>
        </w:rPr>
      </w:pPr>
      <w:r w:rsidRPr="006B1772">
        <w:rPr>
          <w:rFonts w:cs="Times New Roman" w:hint="eastAsia"/>
        </w:rPr>
        <w:t>本次调查地块内共送检土壤样品</w:t>
      </w:r>
      <w:r w:rsidRPr="006B1772">
        <w:rPr>
          <w:rFonts w:cs="Times New Roman" w:hint="eastAsia"/>
        </w:rPr>
        <w:t>180</w:t>
      </w:r>
      <w:r w:rsidRPr="006B1772">
        <w:rPr>
          <w:rFonts w:cs="Times New Roman" w:hint="eastAsia"/>
        </w:rPr>
        <w:t>个，包括</w:t>
      </w:r>
      <w:r w:rsidRPr="006B1772">
        <w:rPr>
          <w:rFonts w:cs="Times New Roman" w:hint="eastAsia"/>
        </w:rPr>
        <w:t>18</w:t>
      </w:r>
      <w:r w:rsidRPr="006B1772">
        <w:rPr>
          <w:rFonts w:cs="Times New Roman" w:hint="eastAsia"/>
        </w:rPr>
        <w:t>个平行样。地下水样品</w:t>
      </w:r>
      <w:r w:rsidRPr="006B1772">
        <w:rPr>
          <w:rFonts w:cs="Times New Roman" w:hint="eastAsia"/>
        </w:rPr>
        <w:t>27</w:t>
      </w:r>
      <w:r w:rsidRPr="006B1772">
        <w:rPr>
          <w:rFonts w:cs="Times New Roman" w:hint="eastAsia"/>
        </w:rPr>
        <w:t>组，包括</w:t>
      </w:r>
      <w:r w:rsidRPr="006B1772">
        <w:rPr>
          <w:rFonts w:cs="Times New Roman" w:hint="eastAsia"/>
        </w:rPr>
        <w:t>3</w:t>
      </w:r>
      <w:r w:rsidRPr="006B1772">
        <w:rPr>
          <w:rFonts w:cs="Times New Roman" w:hint="eastAsia"/>
        </w:rPr>
        <w:t>组地下水平行样。场外共送检土壤对照点样品</w:t>
      </w:r>
      <w:r w:rsidRPr="006B1772">
        <w:rPr>
          <w:rFonts w:cs="Times New Roman" w:hint="eastAsia"/>
        </w:rPr>
        <w:t>6</w:t>
      </w:r>
      <w:r w:rsidRPr="006B1772">
        <w:rPr>
          <w:rFonts w:cs="Times New Roman" w:hint="eastAsia"/>
        </w:rPr>
        <w:t>个，地下水对照点样品</w:t>
      </w:r>
      <w:r w:rsidRPr="006B1772">
        <w:rPr>
          <w:rFonts w:cs="Times New Roman" w:hint="eastAsia"/>
        </w:rPr>
        <w:t>4</w:t>
      </w:r>
      <w:r w:rsidRPr="006B1772">
        <w:rPr>
          <w:rFonts w:cs="Times New Roman" w:hint="eastAsia"/>
        </w:rPr>
        <w:t>组。</w:t>
      </w:r>
    </w:p>
    <w:p w14:paraId="2AE22C35" w14:textId="77777777" w:rsidR="006B1772" w:rsidRPr="006B1772" w:rsidRDefault="006B1772" w:rsidP="006B1772">
      <w:pPr>
        <w:ind w:firstLine="480"/>
        <w:rPr>
          <w:rFonts w:cs="Times New Roman" w:hint="eastAsia"/>
        </w:rPr>
      </w:pPr>
      <w:r w:rsidRPr="006B1772">
        <w:rPr>
          <w:rFonts w:cs="Times New Roman" w:hint="eastAsia"/>
        </w:rPr>
        <w:t>土壤样品中检出重金属铅、镉、铜、镍、汞、砷；石油烃、挥发性有机污染物（三氯氟甲烷、丙酮、</w:t>
      </w:r>
      <w:r w:rsidRPr="006B1772">
        <w:rPr>
          <w:rFonts w:cs="Times New Roman" w:hint="eastAsia"/>
        </w:rPr>
        <w:t>2-</w:t>
      </w:r>
      <w:r w:rsidRPr="006B1772">
        <w:rPr>
          <w:rFonts w:cs="Times New Roman" w:hint="eastAsia"/>
        </w:rPr>
        <w:t>丁酮、对，间</w:t>
      </w:r>
      <w:r w:rsidRPr="006B1772">
        <w:rPr>
          <w:rFonts w:cs="Times New Roman" w:hint="eastAsia"/>
        </w:rPr>
        <w:t>-</w:t>
      </w:r>
      <w:r w:rsidRPr="006B1772">
        <w:rPr>
          <w:rFonts w:cs="Times New Roman" w:hint="eastAsia"/>
        </w:rPr>
        <w:t>二甲苯、邻</w:t>
      </w:r>
      <w:r w:rsidRPr="006B1772">
        <w:rPr>
          <w:rFonts w:cs="Times New Roman" w:hint="eastAsia"/>
        </w:rPr>
        <w:t>-</w:t>
      </w:r>
      <w:r w:rsidRPr="006B1772">
        <w:rPr>
          <w:rFonts w:cs="Times New Roman" w:hint="eastAsia"/>
        </w:rPr>
        <w:t>二甲苯、</w:t>
      </w:r>
      <w:r w:rsidRPr="006B1772">
        <w:rPr>
          <w:rFonts w:cs="Times New Roman" w:hint="eastAsia"/>
        </w:rPr>
        <w:t>1,2,4-</w:t>
      </w:r>
      <w:r w:rsidRPr="006B1772">
        <w:rPr>
          <w:rFonts w:cs="Times New Roman" w:hint="eastAsia"/>
        </w:rPr>
        <w:t>三甲基苯）、半挥发性有机污染物（邻苯二</w:t>
      </w:r>
      <w:proofErr w:type="gramStart"/>
      <w:r w:rsidRPr="006B1772">
        <w:rPr>
          <w:rFonts w:cs="Times New Roman" w:hint="eastAsia"/>
        </w:rPr>
        <w:t>甲酸二正丁</w:t>
      </w:r>
      <w:proofErr w:type="gramEnd"/>
      <w:r w:rsidRPr="006B1772">
        <w:rPr>
          <w:rFonts w:cs="Times New Roman" w:hint="eastAsia"/>
        </w:rPr>
        <w:t>酯、邻苯二甲酸二（</w:t>
      </w:r>
      <w:r w:rsidRPr="006B1772">
        <w:rPr>
          <w:rFonts w:cs="Times New Roman" w:hint="eastAsia"/>
        </w:rPr>
        <w:t>2-</w:t>
      </w:r>
      <w:r w:rsidRPr="006B1772">
        <w:rPr>
          <w:rFonts w:cs="Times New Roman" w:hint="eastAsia"/>
        </w:rPr>
        <w:t>乙</w:t>
      </w:r>
      <w:proofErr w:type="gramStart"/>
      <w:r w:rsidRPr="006B1772">
        <w:rPr>
          <w:rFonts w:cs="Times New Roman" w:hint="eastAsia"/>
        </w:rPr>
        <w:t>基己基</w:t>
      </w:r>
      <w:proofErr w:type="gramEnd"/>
      <w:r w:rsidRPr="006B1772">
        <w:rPr>
          <w:rFonts w:cs="Times New Roman" w:hint="eastAsia"/>
        </w:rPr>
        <w:t>）酯）。</w:t>
      </w:r>
      <w:r w:rsidRPr="006B1772">
        <w:rPr>
          <w:rFonts w:cs="Times New Roman" w:hint="eastAsia"/>
        </w:rPr>
        <w:lastRenderedPageBreak/>
        <w:t>铅、镉、铜、镍、汞、砷、石油烃、对，间</w:t>
      </w:r>
      <w:r w:rsidRPr="006B1772">
        <w:rPr>
          <w:rFonts w:cs="Times New Roman" w:hint="eastAsia"/>
        </w:rPr>
        <w:t>-</w:t>
      </w:r>
      <w:r w:rsidRPr="006B1772">
        <w:rPr>
          <w:rFonts w:cs="Times New Roman" w:hint="eastAsia"/>
        </w:rPr>
        <w:t>二甲苯、邻</w:t>
      </w:r>
      <w:r w:rsidRPr="006B1772">
        <w:rPr>
          <w:rFonts w:cs="Times New Roman" w:hint="eastAsia"/>
        </w:rPr>
        <w:t>-</w:t>
      </w:r>
      <w:r w:rsidRPr="006B1772">
        <w:rPr>
          <w:rFonts w:cs="Times New Roman" w:hint="eastAsia"/>
        </w:rPr>
        <w:t>二甲苯、邻苯二甲酸二（</w:t>
      </w:r>
      <w:r w:rsidRPr="006B1772">
        <w:rPr>
          <w:rFonts w:cs="Times New Roman" w:hint="eastAsia"/>
        </w:rPr>
        <w:t>2-</w:t>
      </w:r>
      <w:r w:rsidRPr="006B1772">
        <w:rPr>
          <w:rFonts w:cs="Times New Roman" w:hint="eastAsia"/>
        </w:rPr>
        <w:t>乙</w:t>
      </w:r>
      <w:proofErr w:type="gramStart"/>
      <w:r w:rsidRPr="006B1772">
        <w:rPr>
          <w:rFonts w:cs="Times New Roman" w:hint="eastAsia"/>
        </w:rPr>
        <w:t>基己基</w:t>
      </w:r>
      <w:proofErr w:type="gramEnd"/>
      <w:r w:rsidRPr="006B1772">
        <w:rPr>
          <w:rFonts w:cs="Times New Roman" w:hint="eastAsia"/>
        </w:rPr>
        <w:t>）酯检出浓度均未超过</w:t>
      </w:r>
      <w:r w:rsidRPr="006B1772">
        <w:rPr>
          <w:rFonts w:cs="Times New Roman" w:hint="eastAsia"/>
        </w:rPr>
        <w:t>GB36600-2018</w:t>
      </w:r>
      <w:r w:rsidRPr="006B1772">
        <w:rPr>
          <w:rFonts w:cs="Times New Roman" w:hint="eastAsia"/>
        </w:rPr>
        <w:t>第二类用地筛选值。对于标准中没有检出因子（丙酮、</w:t>
      </w:r>
      <w:r w:rsidRPr="006B1772">
        <w:rPr>
          <w:rFonts w:cs="Times New Roman" w:hint="eastAsia"/>
        </w:rPr>
        <w:t>2-</w:t>
      </w:r>
      <w:r w:rsidRPr="006B1772">
        <w:rPr>
          <w:rFonts w:cs="Times New Roman" w:hint="eastAsia"/>
        </w:rPr>
        <w:t>丁酮、邻苯二</w:t>
      </w:r>
      <w:proofErr w:type="gramStart"/>
      <w:r w:rsidRPr="006B1772">
        <w:rPr>
          <w:rFonts w:cs="Times New Roman" w:hint="eastAsia"/>
        </w:rPr>
        <w:t>甲酸二正丁</w:t>
      </w:r>
      <w:proofErr w:type="gramEnd"/>
      <w:r w:rsidRPr="006B1772">
        <w:rPr>
          <w:rFonts w:cs="Times New Roman" w:hint="eastAsia"/>
        </w:rPr>
        <w:t>酯、三氯氟甲烷、</w:t>
      </w:r>
      <w:r w:rsidRPr="006B1772">
        <w:rPr>
          <w:rFonts w:cs="Times New Roman" w:hint="eastAsia"/>
        </w:rPr>
        <w:t>1,2,4-</w:t>
      </w:r>
      <w:r w:rsidRPr="006B1772">
        <w:rPr>
          <w:rFonts w:cs="Times New Roman" w:hint="eastAsia"/>
        </w:rPr>
        <w:t>三甲基苯），采用污染场地风险评估电子表格计算得到的筛选值进行评价，均未超过筛选值。</w:t>
      </w:r>
    </w:p>
    <w:p w14:paraId="41C6BE67" w14:textId="77777777" w:rsidR="006B1772" w:rsidRPr="006B1772" w:rsidRDefault="006B1772" w:rsidP="006B1772">
      <w:pPr>
        <w:ind w:firstLine="480"/>
        <w:rPr>
          <w:rFonts w:cs="Times New Roman" w:hint="eastAsia"/>
        </w:rPr>
      </w:pPr>
      <w:r w:rsidRPr="006B1772">
        <w:rPr>
          <w:rFonts w:cs="Times New Roman" w:hint="eastAsia"/>
        </w:rPr>
        <w:t>地下水送检样品中检出重金属砷、镍、汞；石油烃；挥发性有机物（</w:t>
      </w:r>
      <w:r w:rsidRPr="006B1772">
        <w:rPr>
          <w:rFonts w:cs="Times New Roman" w:hint="eastAsia"/>
        </w:rPr>
        <w:t>1,1-</w:t>
      </w:r>
      <w:r w:rsidRPr="006B1772">
        <w:rPr>
          <w:rFonts w:cs="Times New Roman" w:hint="eastAsia"/>
        </w:rPr>
        <w:t>二氯乙烷、</w:t>
      </w:r>
      <w:r w:rsidRPr="006B1772">
        <w:rPr>
          <w:rFonts w:cs="Times New Roman" w:hint="eastAsia"/>
        </w:rPr>
        <w:t>1,2-</w:t>
      </w:r>
      <w:r w:rsidRPr="006B1772">
        <w:rPr>
          <w:rFonts w:cs="Times New Roman" w:hint="eastAsia"/>
        </w:rPr>
        <w:t>二氯乙烷）。砷、镍、汞、</w:t>
      </w:r>
      <w:r w:rsidRPr="006B1772">
        <w:rPr>
          <w:rFonts w:cs="Times New Roman" w:hint="eastAsia"/>
        </w:rPr>
        <w:t>1,2-</w:t>
      </w:r>
      <w:r w:rsidRPr="006B1772">
        <w:rPr>
          <w:rFonts w:cs="Times New Roman" w:hint="eastAsia"/>
        </w:rPr>
        <w:t>二氯乙烷检出浓度未超过《地下水质量标准（</w:t>
      </w:r>
      <w:r w:rsidRPr="006B1772">
        <w:rPr>
          <w:rFonts w:cs="Times New Roman" w:hint="eastAsia"/>
        </w:rPr>
        <w:t>GB14848-2017</w:t>
      </w:r>
      <w:r w:rsidRPr="006B1772">
        <w:rPr>
          <w:rFonts w:cs="Times New Roman" w:hint="eastAsia"/>
        </w:rPr>
        <w:t>）》中Ⅳ类水质标准。</w:t>
      </w:r>
      <w:r w:rsidRPr="006B1772">
        <w:rPr>
          <w:rFonts w:cs="Times New Roman" w:hint="eastAsia"/>
        </w:rPr>
        <w:t>GB14848-2017</w:t>
      </w:r>
      <w:r w:rsidRPr="006B1772">
        <w:rPr>
          <w:rFonts w:cs="Times New Roman" w:hint="eastAsia"/>
        </w:rPr>
        <w:t>中石油烃和</w:t>
      </w:r>
      <w:r w:rsidRPr="006B1772">
        <w:rPr>
          <w:rFonts w:cs="Times New Roman" w:hint="eastAsia"/>
        </w:rPr>
        <w:t>1,1-</w:t>
      </w:r>
      <w:r w:rsidRPr="006B1772">
        <w:rPr>
          <w:rFonts w:cs="Times New Roman" w:hint="eastAsia"/>
        </w:rPr>
        <w:t>二氯乙烷无标准，参考《上海市建设用地土壤污染状况调查、风险评估、风险管控与修复方案编制、风险管控与修复效果评估工作的补充规定（试行）》中的第二类用地筛选值，石油烃（</w:t>
      </w:r>
      <w:r w:rsidRPr="006B1772">
        <w:rPr>
          <w:rFonts w:cs="Times New Roman" w:hint="eastAsia"/>
        </w:rPr>
        <w:t>1.2mg/L</w:t>
      </w:r>
      <w:r w:rsidRPr="006B1772">
        <w:rPr>
          <w:rFonts w:cs="Times New Roman" w:hint="eastAsia"/>
        </w:rPr>
        <w:t>）、</w:t>
      </w:r>
      <w:r w:rsidRPr="006B1772">
        <w:rPr>
          <w:rFonts w:cs="Times New Roman" w:hint="eastAsia"/>
        </w:rPr>
        <w:t>1,1-</w:t>
      </w:r>
      <w:r w:rsidRPr="006B1772">
        <w:rPr>
          <w:rFonts w:cs="Times New Roman" w:hint="eastAsia"/>
        </w:rPr>
        <w:t>二氯乙烷（</w:t>
      </w:r>
      <w:r w:rsidRPr="006B1772">
        <w:rPr>
          <w:rFonts w:cs="Times New Roman" w:hint="eastAsia"/>
        </w:rPr>
        <w:t>1.2mg/L</w:t>
      </w:r>
      <w:r w:rsidRPr="006B1772">
        <w:rPr>
          <w:rFonts w:cs="Times New Roman" w:hint="eastAsia"/>
        </w:rPr>
        <w:t>），均未超过相应标准。</w:t>
      </w:r>
    </w:p>
    <w:p w14:paraId="657404D0" w14:textId="00834466" w:rsidR="00AD6C80" w:rsidRPr="006B1772" w:rsidRDefault="006B1772" w:rsidP="006B1772">
      <w:pPr>
        <w:ind w:firstLine="480"/>
        <w:rPr>
          <w:rFonts w:cs="Times New Roman"/>
        </w:rPr>
      </w:pPr>
      <w:r w:rsidRPr="006B1772">
        <w:rPr>
          <w:rFonts w:cs="Times New Roman" w:hint="eastAsia"/>
        </w:rPr>
        <w:t>综上所述，本次地块土壤污染状况调查送检的土壤和地下水样品检出因子均未超过相应评价标准</w:t>
      </w:r>
      <w:r w:rsidR="00AD6C80" w:rsidRPr="006B1772">
        <w:rPr>
          <w:rFonts w:cs="Times New Roman" w:hint="eastAsia"/>
        </w:rPr>
        <w:t>。</w:t>
      </w:r>
    </w:p>
    <w:p w14:paraId="2EE9840B" w14:textId="77777777" w:rsidR="00AD6C80" w:rsidRDefault="00AD6C80" w:rsidP="00AD6C80">
      <w:pPr>
        <w:pStyle w:val="2"/>
      </w:pPr>
      <w:bookmarkStart w:id="43" w:name="_Toc40192796"/>
      <w:bookmarkStart w:id="44" w:name="_Toc57623347"/>
      <w:bookmarkStart w:id="45" w:name="_Toc63088354"/>
      <w:r>
        <w:t>2.2</w:t>
      </w:r>
      <w:r>
        <w:rPr>
          <w:rFonts w:hint="eastAsia"/>
        </w:rPr>
        <w:t>建议</w:t>
      </w:r>
      <w:bookmarkEnd w:id="43"/>
      <w:bookmarkEnd w:id="44"/>
      <w:bookmarkEnd w:id="45"/>
    </w:p>
    <w:p w14:paraId="67DDA7FC" w14:textId="77777777" w:rsidR="006B1772" w:rsidRPr="006B1772" w:rsidRDefault="006B1772" w:rsidP="006B1772">
      <w:pPr>
        <w:ind w:firstLine="480"/>
        <w:rPr>
          <w:rFonts w:cs="Times New Roman" w:hint="eastAsia"/>
        </w:rPr>
      </w:pPr>
      <w:r w:rsidRPr="006B1772">
        <w:rPr>
          <w:rFonts w:cs="Times New Roman" w:hint="eastAsia"/>
        </w:rPr>
        <w:t>（</w:t>
      </w:r>
      <w:r w:rsidRPr="006B1772">
        <w:rPr>
          <w:rFonts w:cs="Times New Roman" w:hint="eastAsia"/>
        </w:rPr>
        <w:t>1</w:t>
      </w:r>
      <w:r w:rsidRPr="006B1772">
        <w:rPr>
          <w:rFonts w:cs="Times New Roman" w:hint="eastAsia"/>
        </w:rPr>
        <w:t>）地块未来需要拆除设施、设备或者建筑物、构筑物的，应当采取相应的土壤污染防治措施。土壤污染重点监管单位拆除设施、设备或者建筑物、构筑物的，应当制定包括应急措施在内的土壤污染防治工作方案，报地方人民政府生态环境、工业和信息化主管部门备案并实施。</w:t>
      </w:r>
    </w:p>
    <w:p w14:paraId="5FCE8F67" w14:textId="3D826010" w:rsidR="00893032" w:rsidRPr="006B1772" w:rsidRDefault="006B1772" w:rsidP="006B1772">
      <w:pPr>
        <w:ind w:firstLine="480"/>
        <w:rPr>
          <w:rFonts w:cs="Times New Roman"/>
        </w:rPr>
      </w:pPr>
      <w:r w:rsidRPr="006B1772">
        <w:rPr>
          <w:rFonts w:cs="Times New Roman" w:hint="eastAsia"/>
        </w:rPr>
        <w:t>（</w:t>
      </w:r>
      <w:r w:rsidRPr="006B1772">
        <w:rPr>
          <w:rFonts w:cs="Times New Roman" w:hint="eastAsia"/>
        </w:rPr>
        <w:t>2</w:t>
      </w:r>
      <w:r w:rsidRPr="006B1772">
        <w:rPr>
          <w:rFonts w:cs="Times New Roman" w:hint="eastAsia"/>
        </w:rPr>
        <w:t>）若发现疑似污染土壤或不明物质，应立即停工，并采取相应的环保措施，不得随意处置。建设单位通知相关单位对疑似污染土壤或不明物质进行采样分析，确定是否属于污染土壤或固废，制定相应的处理处置方案</w:t>
      </w:r>
      <w:r w:rsidR="00AD6C80" w:rsidRPr="006B1772">
        <w:rPr>
          <w:rFonts w:cs="Times New Roman"/>
        </w:rPr>
        <w:t>。</w:t>
      </w:r>
    </w:p>
    <w:sectPr w:rsidR="00893032" w:rsidRPr="006B1772" w:rsidSect="006B177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5DD82" w14:textId="77777777" w:rsidR="009F6A32" w:rsidRDefault="009F6A32">
      <w:pPr>
        <w:spacing w:line="240" w:lineRule="auto"/>
        <w:ind w:firstLine="480"/>
      </w:pPr>
      <w:r>
        <w:separator/>
      </w:r>
    </w:p>
  </w:endnote>
  <w:endnote w:type="continuationSeparator" w:id="0">
    <w:p w14:paraId="252F4338" w14:textId="77777777" w:rsidR="009F6A32" w:rsidRDefault="009F6A3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D812D" w14:textId="77777777" w:rsidR="006D65E1" w:rsidRDefault="009F6A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2F10C" w14:textId="77777777" w:rsidR="006D65E1" w:rsidRDefault="009F6A3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717D5" w14:textId="77777777" w:rsidR="006D65E1" w:rsidRDefault="009F6A3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732D" w14:textId="77777777" w:rsidR="006D65E1" w:rsidRDefault="009F6A32">
    <w:pPr>
      <w:pStyle w:val="ad"/>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E04B" w14:textId="77777777" w:rsidR="006D65E1" w:rsidRDefault="009F6A32">
    <w:pPr>
      <w:pStyle w:val="ad"/>
      <w:ind w:firstLine="562"/>
      <w:jc w:val="center"/>
    </w:pPr>
  </w:p>
  <w:p w14:paraId="291456B8" w14:textId="77777777" w:rsidR="006D65E1" w:rsidRDefault="009F6A32">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F241" w14:textId="77777777" w:rsidR="006D65E1" w:rsidRDefault="009F6A32">
    <w:pPr>
      <w:pStyle w:val="ad"/>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398724"/>
      <w:docPartObj>
        <w:docPartGallery w:val="AutoText"/>
      </w:docPartObj>
    </w:sdtPr>
    <w:sdtEndPr>
      <w:rPr>
        <w:rFonts w:cs="Times New Roman"/>
      </w:rPr>
    </w:sdtEndPr>
    <w:sdtContent>
      <w:p w14:paraId="02FE46AC" w14:textId="77777777" w:rsidR="006D65E1" w:rsidRDefault="00AD6C80" w:rsidP="00864A00">
        <w:pPr>
          <w:pStyle w:val="ad"/>
          <w:jc w:val="center"/>
        </w:pPr>
        <w:r>
          <w:rPr>
            <w:rFonts w:cs="Times New Roman"/>
          </w:rPr>
          <w:fldChar w:fldCharType="begin"/>
        </w:r>
        <w:r>
          <w:rPr>
            <w:rFonts w:ascii="Times New Roman" w:hAnsi="Times New Roman" w:cs="Times New Roman"/>
          </w:rPr>
          <w:instrText>PAGE   \* MERGEFORMAT</w:instrText>
        </w:r>
        <w:r>
          <w:rPr>
            <w:rFonts w:cs="Times New Roman"/>
          </w:rPr>
          <w:fldChar w:fldCharType="separate"/>
        </w:r>
        <w:r w:rsidRPr="00AD6C80">
          <w:rPr>
            <w:rFonts w:ascii="Times New Roman" w:hAnsi="Times New Roman" w:cs="Times New Roman"/>
            <w:noProof/>
            <w:lang w:val="zh-CN"/>
          </w:rPr>
          <w:t>7</w:t>
        </w:r>
        <w:r>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ACD4B" w14:textId="77777777" w:rsidR="009F6A32" w:rsidRDefault="009F6A32">
      <w:pPr>
        <w:spacing w:line="240" w:lineRule="auto"/>
        <w:ind w:firstLine="480"/>
      </w:pPr>
      <w:r>
        <w:separator/>
      </w:r>
    </w:p>
  </w:footnote>
  <w:footnote w:type="continuationSeparator" w:id="0">
    <w:p w14:paraId="205256D9" w14:textId="77777777" w:rsidR="009F6A32" w:rsidRDefault="009F6A3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1EBA9" w14:textId="77777777" w:rsidR="006D65E1" w:rsidRDefault="009F6A32">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E357" w14:textId="77777777" w:rsidR="006D65E1" w:rsidRDefault="009F6A32">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6CD71" w14:textId="77777777" w:rsidR="006D65E1" w:rsidRDefault="009F6A32">
    <w:pPr>
      <w:pStyle w:val="af"/>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A352" w14:textId="77777777" w:rsidR="006D65E1" w:rsidRDefault="009F6A32">
    <w:pPr>
      <w:pStyle w:val="af"/>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6C2D" w14:textId="77777777" w:rsidR="006D65E1" w:rsidRDefault="009F6A32">
    <w:pPr>
      <w:pStyle w:val="af"/>
      <w:pBdr>
        <w:bottom w:val="none" w:sz="0" w:space="0" w:color="auto"/>
      </w:pBdr>
      <w:ind w:firstLineChars="111"/>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89A61" w14:textId="77777777" w:rsidR="006D65E1" w:rsidRDefault="009F6A32">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80"/>
    <w:rsid w:val="006B1772"/>
    <w:rsid w:val="009F6A32"/>
    <w:rsid w:val="00A95506"/>
    <w:rsid w:val="00AD6C80"/>
    <w:rsid w:val="00C808FC"/>
    <w:rsid w:val="00C90D5D"/>
    <w:rsid w:val="00F8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E4A93"/>
  <w15:chartTrackingRefBased/>
  <w15:docId w15:val="{FC25E2B9-20E3-4E21-A61C-297D95B8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C80"/>
    <w:pPr>
      <w:widowControl w:val="0"/>
      <w:adjustRightInd w:val="0"/>
      <w:snapToGrid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C90D5D"/>
    <w:pPr>
      <w:keepNext/>
      <w:keepLines/>
      <w:adjustRightInd/>
      <w:snapToGrid/>
      <w:ind w:firstLineChars="0" w:firstLine="0"/>
      <w:outlineLvl w:val="0"/>
    </w:pPr>
    <w:rPr>
      <w:b/>
      <w:bCs/>
      <w:kern w:val="44"/>
      <w:sz w:val="32"/>
      <w:szCs w:val="44"/>
    </w:rPr>
  </w:style>
  <w:style w:type="paragraph" w:styleId="2">
    <w:name w:val="heading 2"/>
    <w:basedOn w:val="1"/>
    <w:next w:val="a"/>
    <w:link w:val="20"/>
    <w:uiPriority w:val="9"/>
    <w:unhideWhenUsed/>
    <w:qFormat/>
    <w:rsid w:val="00AD6C80"/>
    <w:pPr>
      <w:keepNext w:val="0"/>
      <w:keepLines w:val="0"/>
      <w:adjustRightInd w:val="0"/>
      <w:snapToGrid w:val="0"/>
      <w:outlineLvl w:val="1"/>
    </w:pPr>
    <w:rPr>
      <w:rFonts w:cs="Times New Roman"/>
      <w:bCs w:val="0"/>
      <w:kern w:val="2"/>
      <w:sz w:val="30"/>
      <w:szCs w:val="22"/>
    </w:rPr>
  </w:style>
  <w:style w:type="paragraph" w:styleId="3">
    <w:name w:val="heading 3"/>
    <w:basedOn w:val="2"/>
    <w:next w:val="a"/>
    <w:link w:val="30"/>
    <w:uiPriority w:val="9"/>
    <w:unhideWhenUsed/>
    <w:qFormat/>
    <w:rsid w:val="00AD6C80"/>
    <w:pPr>
      <w:outlineLvl w:val="2"/>
    </w:pPr>
    <w:rPr>
      <w:sz w:val="28"/>
    </w:rPr>
  </w:style>
  <w:style w:type="paragraph" w:styleId="4">
    <w:name w:val="heading 4"/>
    <w:basedOn w:val="a"/>
    <w:next w:val="a"/>
    <w:link w:val="40"/>
    <w:uiPriority w:val="9"/>
    <w:unhideWhenUsed/>
    <w:qFormat/>
    <w:rsid w:val="00AD6C80"/>
    <w:pPr>
      <w:ind w:firstLineChars="0" w:firstLine="0"/>
      <w:outlineLvl w:val="3"/>
    </w:pPr>
    <w:rPr>
      <w:rFonts w:eastAsiaTheme="majorEastAsia" w:cstheme="majorBidi"/>
      <w:b/>
      <w:bCs/>
      <w:szCs w:val="28"/>
    </w:rPr>
  </w:style>
  <w:style w:type="paragraph" w:styleId="5">
    <w:name w:val="heading 5"/>
    <w:basedOn w:val="a"/>
    <w:next w:val="a"/>
    <w:link w:val="50"/>
    <w:uiPriority w:val="9"/>
    <w:unhideWhenUsed/>
    <w:qFormat/>
    <w:rsid w:val="00AD6C80"/>
    <w:pPr>
      <w:ind w:firstLineChars="0" w:firstLine="0"/>
      <w:jc w:val="center"/>
      <w:outlineLvl w:val="4"/>
    </w:pPr>
    <w:rPr>
      <w:b/>
      <w:bCs/>
      <w:sz w:val="21"/>
      <w:szCs w:val="28"/>
    </w:rPr>
  </w:style>
  <w:style w:type="paragraph" w:styleId="6">
    <w:name w:val="heading 6"/>
    <w:basedOn w:val="a"/>
    <w:next w:val="a"/>
    <w:link w:val="60"/>
    <w:uiPriority w:val="9"/>
    <w:unhideWhenUsed/>
    <w:rsid w:val="00AD6C80"/>
    <w:pPr>
      <w:wordWrap w:val="0"/>
      <w:spacing w:before="240" w:after="64" w:line="240" w:lineRule="auto"/>
      <w:outlineLvl w:val="5"/>
    </w:pPr>
    <w:rPr>
      <w:rFonts w:eastAsiaTheme="majorEastAsia" w:cstheme="majorBidi"/>
      <w:b/>
      <w:bCs/>
      <w:szCs w:val="24"/>
    </w:rPr>
  </w:style>
  <w:style w:type="paragraph" w:styleId="7">
    <w:name w:val="heading 7"/>
    <w:basedOn w:val="a"/>
    <w:next w:val="a"/>
    <w:link w:val="70"/>
    <w:uiPriority w:val="9"/>
    <w:unhideWhenUsed/>
    <w:rsid w:val="00AD6C80"/>
    <w:pPr>
      <w:keepNext/>
      <w:keepLines/>
      <w:spacing w:before="240" w:after="64" w:line="320" w:lineRule="auto"/>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C90D5D"/>
    <w:rPr>
      <w:rFonts w:ascii="Times New Roman" w:eastAsia="宋体" w:hAnsi="Times New Roman"/>
      <w:b/>
      <w:bCs/>
      <w:kern w:val="44"/>
      <w:sz w:val="32"/>
      <w:szCs w:val="44"/>
    </w:rPr>
  </w:style>
  <w:style w:type="character" w:customStyle="1" w:styleId="20">
    <w:name w:val="标题 2 字符"/>
    <w:basedOn w:val="a0"/>
    <w:link w:val="2"/>
    <w:uiPriority w:val="9"/>
    <w:qFormat/>
    <w:rsid w:val="00AD6C80"/>
    <w:rPr>
      <w:rFonts w:ascii="Times New Roman" w:eastAsia="宋体" w:hAnsi="Times New Roman" w:cs="Times New Roman"/>
      <w:b/>
      <w:sz w:val="30"/>
    </w:rPr>
  </w:style>
  <w:style w:type="character" w:customStyle="1" w:styleId="30">
    <w:name w:val="标题 3 字符"/>
    <w:basedOn w:val="a0"/>
    <w:link w:val="3"/>
    <w:uiPriority w:val="9"/>
    <w:qFormat/>
    <w:rsid w:val="00AD6C80"/>
    <w:rPr>
      <w:rFonts w:ascii="Times New Roman" w:eastAsia="宋体" w:hAnsi="Times New Roman" w:cs="Times New Roman"/>
      <w:b/>
      <w:sz w:val="28"/>
    </w:rPr>
  </w:style>
  <w:style w:type="character" w:customStyle="1" w:styleId="40">
    <w:name w:val="标题 4 字符"/>
    <w:basedOn w:val="a0"/>
    <w:link w:val="4"/>
    <w:uiPriority w:val="9"/>
    <w:qFormat/>
    <w:rsid w:val="00AD6C80"/>
    <w:rPr>
      <w:rFonts w:ascii="Times New Roman" w:eastAsiaTheme="majorEastAsia" w:hAnsi="Times New Roman" w:cstheme="majorBidi"/>
      <w:b/>
      <w:bCs/>
      <w:sz w:val="24"/>
      <w:szCs w:val="28"/>
    </w:rPr>
  </w:style>
  <w:style w:type="character" w:customStyle="1" w:styleId="50">
    <w:name w:val="标题 5 字符"/>
    <w:basedOn w:val="a0"/>
    <w:link w:val="5"/>
    <w:uiPriority w:val="9"/>
    <w:qFormat/>
    <w:rsid w:val="00AD6C80"/>
    <w:rPr>
      <w:rFonts w:ascii="Times New Roman" w:eastAsia="宋体" w:hAnsi="Times New Roman"/>
      <w:b/>
      <w:bCs/>
      <w:szCs w:val="28"/>
    </w:rPr>
  </w:style>
  <w:style w:type="character" w:customStyle="1" w:styleId="60">
    <w:name w:val="标题 6 字符"/>
    <w:basedOn w:val="a0"/>
    <w:link w:val="6"/>
    <w:uiPriority w:val="9"/>
    <w:rsid w:val="00AD6C80"/>
    <w:rPr>
      <w:rFonts w:ascii="Times New Roman" w:eastAsiaTheme="majorEastAsia" w:hAnsi="Times New Roman" w:cstheme="majorBidi"/>
      <w:b/>
      <w:bCs/>
      <w:sz w:val="24"/>
      <w:szCs w:val="24"/>
    </w:rPr>
  </w:style>
  <w:style w:type="character" w:customStyle="1" w:styleId="70">
    <w:name w:val="标题 7 字符"/>
    <w:basedOn w:val="a0"/>
    <w:link w:val="7"/>
    <w:uiPriority w:val="9"/>
    <w:qFormat/>
    <w:rsid w:val="00AD6C80"/>
    <w:rPr>
      <w:rFonts w:ascii="Times New Roman" w:eastAsia="宋体" w:hAnsi="Times New Roman"/>
      <w:b/>
      <w:bCs/>
      <w:sz w:val="24"/>
      <w:szCs w:val="24"/>
    </w:rPr>
  </w:style>
  <w:style w:type="paragraph" w:styleId="TOC7">
    <w:name w:val="toc 7"/>
    <w:basedOn w:val="a"/>
    <w:next w:val="a"/>
    <w:uiPriority w:val="39"/>
    <w:unhideWhenUsed/>
    <w:rsid w:val="00AD6C80"/>
    <w:pPr>
      <w:ind w:leftChars="1200" w:left="2520"/>
    </w:pPr>
  </w:style>
  <w:style w:type="paragraph" w:styleId="a3">
    <w:name w:val="annotation text"/>
    <w:basedOn w:val="a"/>
    <w:link w:val="a4"/>
    <w:uiPriority w:val="99"/>
    <w:semiHidden/>
    <w:unhideWhenUsed/>
    <w:rsid w:val="00AD6C80"/>
    <w:pPr>
      <w:jc w:val="left"/>
    </w:pPr>
  </w:style>
  <w:style w:type="character" w:customStyle="1" w:styleId="a4">
    <w:name w:val="批注文字 字符"/>
    <w:basedOn w:val="a0"/>
    <w:link w:val="a3"/>
    <w:uiPriority w:val="99"/>
    <w:semiHidden/>
    <w:rsid w:val="00AD6C80"/>
    <w:rPr>
      <w:rFonts w:ascii="Times New Roman" w:eastAsia="宋体" w:hAnsi="Times New Roman"/>
      <w:sz w:val="24"/>
    </w:rPr>
  </w:style>
  <w:style w:type="paragraph" w:styleId="a5">
    <w:name w:val="Body Text"/>
    <w:basedOn w:val="a"/>
    <w:link w:val="a6"/>
    <w:qFormat/>
    <w:rsid w:val="00AD6C80"/>
    <w:pPr>
      <w:spacing w:line="320" w:lineRule="exact"/>
      <w:ind w:firstLineChars="0" w:firstLine="0"/>
      <w:jc w:val="center"/>
    </w:pPr>
    <w:rPr>
      <w:sz w:val="21"/>
    </w:rPr>
  </w:style>
  <w:style w:type="character" w:customStyle="1" w:styleId="a6">
    <w:name w:val="正文文本 字符"/>
    <w:basedOn w:val="a0"/>
    <w:link w:val="a5"/>
    <w:qFormat/>
    <w:rsid w:val="00AD6C80"/>
    <w:rPr>
      <w:rFonts w:ascii="Times New Roman" w:eastAsia="宋体" w:hAnsi="Times New Roman"/>
    </w:rPr>
  </w:style>
  <w:style w:type="paragraph" w:styleId="a7">
    <w:name w:val="Body Text Indent"/>
    <w:basedOn w:val="a"/>
    <w:link w:val="a8"/>
    <w:uiPriority w:val="99"/>
    <w:semiHidden/>
    <w:unhideWhenUsed/>
    <w:rsid w:val="00AD6C80"/>
    <w:pPr>
      <w:spacing w:after="120"/>
      <w:ind w:leftChars="200" w:left="420"/>
    </w:pPr>
  </w:style>
  <w:style w:type="character" w:customStyle="1" w:styleId="a8">
    <w:name w:val="正文文本缩进 字符"/>
    <w:basedOn w:val="a0"/>
    <w:link w:val="a7"/>
    <w:uiPriority w:val="99"/>
    <w:semiHidden/>
    <w:rsid w:val="00AD6C80"/>
    <w:rPr>
      <w:rFonts w:ascii="Times New Roman" w:eastAsia="宋体" w:hAnsi="Times New Roman"/>
      <w:sz w:val="24"/>
    </w:rPr>
  </w:style>
  <w:style w:type="paragraph" w:styleId="TOC5">
    <w:name w:val="toc 5"/>
    <w:basedOn w:val="a"/>
    <w:next w:val="a"/>
    <w:uiPriority w:val="39"/>
    <w:unhideWhenUsed/>
    <w:rsid w:val="00AD6C80"/>
    <w:pPr>
      <w:adjustRightInd/>
      <w:snapToGrid/>
      <w:spacing w:line="240" w:lineRule="auto"/>
      <w:ind w:leftChars="800" w:left="1680" w:firstLineChars="0" w:firstLine="0"/>
    </w:pPr>
    <w:rPr>
      <w:rFonts w:asciiTheme="minorHAnsi" w:eastAsiaTheme="minorEastAsia" w:hAnsiTheme="minorHAnsi"/>
      <w:sz w:val="21"/>
    </w:rPr>
  </w:style>
  <w:style w:type="paragraph" w:styleId="TOC3">
    <w:name w:val="toc 3"/>
    <w:basedOn w:val="a"/>
    <w:next w:val="a"/>
    <w:uiPriority w:val="39"/>
    <w:unhideWhenUsed/>
    <w:rsid w:val="00AD6C80"/>
    <w:pPr>
      <w:ind w:leftChars="400" w:left="840"/>
    </w:pPr>
  </w:style>
  <w:style w:type="paragraph" w:styleId="TOC8">
    <w:name w:val="toc 8"/>
    <w:basedOn w:val="a"/>
    <w:next w:val="a"/>
    <w:uiPriority w:val="39"/>
    <w:unhideWhenUsed/>
    <w:rsid w:val="00AD6C80"/>
    <w:pPr>
      <w:adjustRightInd/>
      <w:snapToGrid/>
      <w:spacing w:line="240" w:lineRule="auto"/>
      <w:ind w:leftChars="1400" w:left="2940" w:firstLineChars="0" w:firstLine="0"/>
    </w:pPr>
    <w:rPr>
      <w:rFonts w:asciiTheme="minorHAnsi" w:eastAsiaTheme="minorEastAsia" w:hAnsiTheme="minorHAnsi"/>
      <w:sz w:val="21"/>
    </w:rPr>
  </w:style>
  <w:style w:type="paragraph" w:styleId="a9">
    <w:name w:val="Date"/>
    <w:basedOn w:val="a"/>
    <w:next w:val="a"/>
    <w:link w:val="aa"/>
    <w:uiPriority w:val="99"/>
    <w:semiHidden/>
    <w:unhideWhenUsed/>
    <w:rsid w:val="00AD6C80"/>
    <w:pPr>
      <w:ind w:leftChars="2500" w:left="100"/>
    </w:pPr>
  </w:style>
  <w:style w:type="character" w:customStyle="1" w:styleId="aa">
    <w:name w:val="日期 字符"/>
    <w:basedOn w:val="a0"/>
    <w:link w:val="a9"/>
    <w:uiPriority w:val="99"/>
    <w:semiHidden/>
    <w:rsid w:val="00AD6C80"/>
    <w:rPr>
      <w:rFonts w:ascii="Times New Roman" w:eastAsia="宋体" w:hAnsi="Times New Roman"/>
      <w:sz w:val="24"/>
    </w:rPr>
  </w:style>
  <w:style w:type="paragraph" w:styleId="ab">
    <w:name w:val="Balloon Text"/>
    <w:basedOn w:val="a"/>
    <w:link w:val="ac"/>
    <w:uiPriority w:val="99"/>
    <w:semiHidden/>
    <w:unhideWhenUsed/>
    <w:rsid w:val="00AD6C80"/>
    <w:pPr>
      <w:spacing w:line="240" w:lineRule="auto"/>
    </w:pPr>
    <w:rPr>
      <w:sz w:val="18"/>
      <w:szCs w:val="18"/>
    </w:rPr>
  </w:style>
  <w:style w:type="character" w:customStyle="1" w:styleId="ac">
    <w:name w:val="批注框文本 字符"/>
    <w:basedOn w:val="a0"/>
    <w:link w:val="ab"/>
    <w:uiPriority w:val="99"/>
    <w:semiHidden/>
    <w:rsid w:val="00AD6C80"/>
    <w:rPr>
      <w:rFonts w:ascii="Times New Roman" w:eastAsia="宋体" w:hAnsi="Times New Roman"/>
      <w:sz w:val="18"/>
      <w:szCs w:val="18"/>
    </w:rPr>
  </w:style>
  <w:style w:type="paragraph" w:styleId="ad">
    <w:name w:val="footer"/>
    <w:basedOn w:val="a"/>
    <w:link w:val="ae"/>
    <w:uiPriority w:val="99"/>
    <w:unhideWhenUsed/>
    <w:qFormat/>
    <w:rsid w:val="00AD6C80"/>
    <w:pPr>
      <w:tabs>
        <w:tab w:val="center" w:pos="4153"/>
        <w:tab w:val="right" w:pos="8306"/>
      </w:tabs>
      <w:spacing w:line="240" w:lineRule="auto"/>
      <w:ind w:firstLineChars="0" w:firstLine="0"/>
      <w:jc w:val="left"/>
    </w:pPr>
    <w:rPr>
      <w:rFonts w:asciiTheme="minorHAnsi" w:eastAsiaTheme="minorEastAsia" w:hAnsiTheme="minorHAnsi"/>
      <w:sz w:val="18"/>
      <w:szCs w:val="18"/>
    </w:rPr>
  </w:style>
  <w:style w:type="character" w:customStyle="1" w:styleId="ae">
    <w:name w:val="页脚 字符"/>
    <w:basedOn w:val="a0"/>
    <w:link w:val="ad"/>
    <w:uiPriority w:val="99"/>
    <w:qFormat/>
    <w:rsid w:val="00AD6C80"/>
    <w:rPr>
      <w:sz w:val="18"/>
      <w:szCs w:val="18"/>
    </w:rPr>
  </w:style>
  <w:style w:type="paragraph" w:styleId="af">
    <w:name w:val="header"/>
    <w:basedOn w:val="a"/>
    <w:link w:val="af0"/>
    <w:uiPriority w:val="99"/>
    <w:unhideWhenUsed/>
    <w:qFormat/>
    <w:rsid w:val="00AD6C80"/>
    <w:pPr>
      <w:pBdr>
        <w:bottom w:val="single" w:sz="6" w:space="1" w:color="auto"/>
      </w:pBdr>
      <w:tabs>
        <w:tab w:val="center" w:pos="4153"/>
        <w:tab w:val="right" w:pos="8306"/>
      </w:tabs>
      <w:spacing w:line="240" w:lineRule="auto"/>
      <w:jc w:val="center"/>
    </w:pPr>
    <w:rPr>
      <w:sz w:val="18"/>
      <w:szCs w:val="18"/>
    </w:rPr>
  </w:style>
  <w:style w:type="character" w:customStyle="1" w:styleId="af0">
    <w:name w:val="页眉 字符"/>
    <w:basedOn w:val="a0"/>
    <w:link w:val="af"/>
    <w:uiPriority w:val="99"/>
    <w:qFormat/>
    <w:rsid w:val="00AD6C80"/>
    <w:rPr>
      <w:rFonts w:ascii="Times New Roman" w:eastAsia="宋体" w:hAnsi="Times New Roman"/>
      <w:sz w:val="18"/>
      <w:szCs w:val="18"/>
    </w:rPr>
  </w:style>
  <w:style w:type="paragraph" w:styleId="TOC1">
    <w:name w:val="toc 1"/>
    <w:basedOn w:val="a"/>
    <w:next w:val="a"/>
    <w:uiPriority w:val="39"/>
    <w:unhideWhenUsed/>
    <w:rsid w:val="00AD6C80"/>
    <w:pPr>
      <w:tabs>
        <w:tab w:val="right" w:leader="dot" w:pos="8296"/>
      </w:tabs>
      <w:ind w:firstLineChars="0" w:firstLine="0"/>
      <w:jc w:val="left"/>
    </w:pPr>
    <w:rPr>
      <w:b/>
      <w:bCs/>
    </w:rPr>
  </w:style>
  <w:style w:type="paragraph" w:styleId="TOC4">
    <w:name w:val="toc 4"/>
    <w:basedOn w:val="a"/>
    <w:next w:val="a"/>
    <w:uiPriority w:val="39"/>
    <w:unhideWhenUsed/>
    <w:rsid w:val="00AD6C80"/>
    <w:pPr>
      <w:adjustRightInd/>
      <w:snapToGrid/>
      <w:spacing w:line="240" w:lineRule="auto"/>
      <w:ind w:leftChars="600" w:left="1260" w:firstLineChars="0" w:firstLine="0"/>
    </w:pPr>
    <w:rPr>
      <w:rFonts w:asciiTheme="minorHAnsi" w:eastAsiaTheme="minorEastAsia" w:hAnsiTheme="minorHAnsi"/>
      <w:sz w:val="21"/>
    </w:rPr>
  </w:style>
  <w:style w:type="paragraph" w:styleId="af1">
    <w:name w:val="Subtitle"/>
    <w:basedOn w:val="a"/>
    <w:next w:val="a"/>
    <w:link w:val="af2"/>
    <w:uiPriority w:val="11"/>
    <w:rsid w:val="00AD6C80"/>
    <w:pPr>
      <w:spacing w:before="240" w:after="60" w:line="312" w:lineRule="auto"/>
      <w:jc w:val="center"/>
      <w:outlineLvl w:val="1"/>
    </w:pPr>
    <w:rPr>
      <w:rFonts w:asciiTheme="minorHAnsi" w:eastAsiaTheme="minorEastAsia" w:hAnsiTheme="minorHAnsi"/>
      <w:b/>
      <w:bCs/>
      <w:kern w:val="28"/>
      <w:sz w:val="32"/>
      <w:szCs w:val="32"/>
    </w:rPr>
  </w:style>
  <w:style w:type="character" w:customStyle="1" w:styleId="af2">
    <w:name w:val="副标题 字符"/>
    <w:basedOn w:val="a0"/>
    <w:link w:val="af1"/>
    <w:uiPriority w:val="11"/>
    <w:rsid w:val="00AD6C80"/>
    <w:rPr>
      <w:b/>
      <w:bCs/>
      <w:kern w:val="28"/>
      <w:sz w:val="32"/>
      <w:szCs w:val="32"/>
    </w:rPr>
  </w:style>
  <w:style w:type="paragraph" w:styleId="TOC6">
    <w:name w:val="toc 6"/>
    <w:basedOn w:val="a"/>
    <w:next w:val="a"/>
    <w:uiPriority w:val="39"/>
    <w:unhideWhenUsed/>
    <w:rsid w:val="00AD6C80"/>
    <w:pPr>
      <w:adjustRightInd/>
      <w:snapToGrid/>
      <w:spacing w:line="240" w:lineRule="auto"/>
      <w:ind w:leftChars="1000" w:left="2100" w:firstLineChars="0" w:firstLine="0"/>
    </w:pPr>
    <w:rPr>
      <w:rFonts w:asciiTheme="minorHAnsi" w:eastAsiaTheme="minorEastAsia" w:hAnsiTheme="minorHAnsi"/>
      <w:sz w:val="21"/>
    </w:rPr>
  </w:style>
  <w:style w:type="paragraph" w:styleId="31">
    <w:name w:val="Body Text Indent 3"/>
    <w:basedOn w:val="a"/>
    <w:link w:val="32"/>
    <w:uiPriority w:val="99"/>
    <w:semiHidden/>
    <w:unhideWhenUsed/>
    <w:rsid w:val="00AD6C80"/>
    <w:pPr>
      <w:spacing w:after="120"/>
      <w:ind w:leftChars="200" w:left="420"/>
    </w:pPr>
    <w:rPr>
      <w:sz w:val="16"/>
      <w:szCs w:val="16"/>
    </w:rPr>
  </w:style>
  <w:style w:type="character" w:customStyle="1" w:styleId="32">
    <w:name w:val="正文文本缩进 3 字符"/>
    <w:basedOn w:val="a0"/>
    <w:link w:val="31"/>
    <w:uiPriority w:val="99"/>
    <w:semiHidden/>
    <w:rsid w:val="00AD6C80"/>
    <w:rPr>
      <w:rFonts w:ascii="Times New Roman" w:eastAsia="宋体" w:hAnsi="Times New Roman"/>
      <w:sz w:val="16"/>
      <w:szCs w:val="16"/>
    </w:rPr>
  </w:style>
  <w:style w:type="paragraph" w:styleId="TOC2">
    <w:name w:val="toc 2"/>
    <w:basedOn w:val="a"/>
    <w:next w:val="a"/>
    <w:uiPriority w:val="39"/>
    <w:unhideWhenUsed/>
    <w:rsid w:val="00AD6C80"/>
    <w:pPr>
      <w:tabs>
        <w:tab w:val="right" w:leader="dot" w:pos="8302"/>
      </w:tabs>
      <w:ind w:leftChars="200" w:left="480" w:firstLine="482"/>
    </w:pPr>
    <w:rPr>
      <w:b/>
      <w:bCs/>
    </w:rPr>
  </w:style>
  <w:style w:type="paragraph" w:styleId="TOC9">
    <w:name w:val="toc 9"/>
    <w:basedOn w:val="a"/>
    <w:next w:val="a"/>
    <w:uiPriority w:val="39"/>
    <w:unhideWhenUsed/>
    <w:rsid w:val="00AD6C80"/>
    <w:pPr>
      <w:adjustRightInd/>
      <w:snapToGrid/>
      <w:spacing w:line="240" w:lineRule="auto"/>
      <w:ind w:leftChars="1600" w:left="3360" w:firstLineChars="0" w:firstLine="0"/>
    </w:pPr>
    <w:rPr>
      <w:rFonts w:asciiTheme="minorHAnsi" w:eastAsiaTheme="minorEastAsia" w:hAnsiTheme="minorHAnsi"/>
      <w:sz w:val="21"/>
    </w:rPr>
  </w:style>
  <w:style w:type="paragraph" w:styleId="af3">
    <w:name w:val="Title"/>
    <w:basedOn w:val="a"/>
    <w:next w:val="a"/>
    <w:link w:val="af4"/>
    <w:uiPriority w:val="10"/>
    <w:qFormat/>
    <w:rsid w:val="00AD6C80"/>
    <w:pPr>
      <w:spacing w:before="240" w:after="60"/>
      <w:jc w:val="center"/>
      <w:outlineLvl w:val="0"/>
    </w:pPr>
    <w:rPr>
      <w:rFonts w:eastAsia="仿宋" w:cstheme="majorBidi"/>
      <w:b/>
      <w:bCs/>
      <w:sz w:val="32"/>
      <w:szCs w:val="32"/>
    </w:rPr>
  </w:style>
  <w:style w:type="character" w:customStyle="1" w:styleId="af4">
    <w:name w:val="标题 字符"/>
    <w:basedOn w:val="a0"/>
    <w:link w:val="af3"/>
    <w:uiPriority w:val="10"/>
    <w:qFormat/>
    <w:rsid w:val="00AD6C80"/>
    <w:rPr>
      <w:rFonts w:ascii="Times New Roman" w:eastAsia="仿宋" w:hAnsi="Times New Roman" w:cstheme="majorBidi"/>
      <w:b/>
      <w:bCs/>
      <w:sz w:val="32"/>
      <w:szCs w:val="32"/>
    </w:rPr>
  </w:style>
  <w:style w:type="paragraph" w:styleId="af5">
    <w:name w:val="annotation subject"/>
    <w:basedOn w:val="a3"/>
    <w:next w:val="a3"/>
    <w:link w:val="af6"/>
    <w:uiPriority w:val="99"/>
    <w:semiHidden/>
    <w:unhideWhenUsed/>
    <w:rsid w:val="00AD6C80"/>
    <w:rPr>
      <w:b/>
      <w:bCs/>
    </w:rPr>
  </w:style>
  <w:style w:type="character" w:customStyle="1" w:styleId="af6">
    <w:name w:val="批注主题 字符"/>
    <w:basedOn w:val="a4"/>
    <w:link w:val="af5"/>
    <w:uiPriority w:val="99"/>
    <w:semiHidden/>
    <w:rsid w:val="00AD6C80"/>
    <w:rPr>
      <w:rFonts w:ascii="Times New Roman" w:eastAsia="宋体" w:hAnsi="Times New Roman"/>
      <w:b/>
      <w:bCs/>
      <w:sz w:val="24"/>
    </w:rPr>
  </w:style>
  <w:style w:type="table" w:styleId="af7">
    <w:name w:val="Table Grid"/>
    <w:basedOn w:val="a1"/>
    <w:uiPriority w:val="59"/>
    <w:qFormat/>
    <w:rsid w:val="00AD6C8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AD6C80"/>
    <w:rPr>
      <w:color w:val="0563C1" w:themeColor="hyperlink"/>
      <w:u w:val="single"/>
    </w:rPr>
  </w:style>
  <w:style w:type="character" w:styleId="af9">
    <w:name w:val="annotation reference"/>
    <w:basedOn w:val="a0"/>
    <w:uiPriority w:val="99"/>
    <w:semiHidden/>
    <w:unhideWhenUsed/>
    <w:rsid w:val="00AD6C80"/>
    <w:rPr>
      <w:sz w:val="21"/>
      <w:szCs w:val="21"/>
    </w:rPr>
  </w:style>
  <w:style w:type="paragraph" w:customStyle="1" w:styleId="afa">
    <w:name w:val="图片格式"/>
    <w:qFormat/>
    <w:rsid w:val="00AD6C80"/>
    <w:pPr>
      <w:jc w:val="center"/>
    </w:pPr>
    <w:rPr>
      <w:rFonts w:ascii="Times New Roman" w:eastAsia="宋体" w:hAnsi="Times New Roman" w:cs="Times New Roman"/>
      <w:snapToGrid w:val="0"/>
      <w:kern w:val="0"/>
      <w:sz w:val="24"/>
      <w:szCs w:val="24"/>
    </w:rPr>
  </w:style>
  <w:style w:type="paragraph" w:customStyle="1" w:styleId="TableParagraph">
    <w:name w:val="Table Paragraph"/>
    <w:basedOn w:val="a"/>
    <w:uiPriority w:val="1"/>
    <w:qFormat/>
    <w:rsid w:val="00AD6C80"/>
    <w:pPr>
      <w:autoSpaceDE w:val="0"/>
      <w:autoSpaceDN w:val="0"/>
      <w:snapToGrid/>
      <w:spacing w:line="240" w:lineRule="auto"/>
      <w:ind w:firstLineChars="0" w:firstLine="0"/>
      <w:jc w:val="left"/>
    </w:pPr>
    <w:rPr>
      <w:rFonts w:eastAsiaTheme="minorEastAsia" w:cs="Times New Roman"/>
      <w:kern w:val="0"/>
      <w:szCs w:val="24"/>
    </w:rPr>
  </w:style>
  <w:style w:type="paragraph" w:styleId="afb">
    <w:name w:val="No Spacing"/>
    <w:aliases w:val="表格"/>
    <w:link w:val="afc"/>
    <w:uiPriority w:val="1"/>
    <w:qFormat/>
    <w:rsid w:val="00AD6C80"/>
    <w:pPr>
      <w:widowControl w:val="0"/>
      <w:adjustRightInd w:val="0"/>
      <w:snapToGrid w:val="0"/>
      <w:spacing w:line="320" w:lineRule="exact"/>
      <w:jc w:val="center"/>
    </w:pPr>
    <w:rPr>
      <w:rFonts w:ascii="Times New Roman" w:eastAsia="宋体" w:hAnsi="Times New Roman"/>
      <w:sz w:val="24"/>
    </w:rPr>
  </w:style>
  <w:style w:type="character" w:customStyle="1" w:styleId="afc">
    <w:name w:val="无间隔 字符"/>
    <w:aliases w:val="表格 字符"/>
    <w:link w:val="afb"/>
    <w:uiPriority w:val="1"/>
    <w:qFormat/>
    <w:rsid w:val="00AD6C80"/>
    <w:rPr>
      <w:rFonts w:ascii="Times New Roman" w:eastAsia="宋体" w:hAnsi="Times New Roman"/>
      <w:sz w:val="24"/>
    </w:rPr>
  </w:style>
  <w:style w:type="paragraph" w:styleId="afd">
    <w:name w:val="List Paragraph"/>
    <w:basedOn w:val="a"/>
    <w:link w:val="afe"/>
    <w:uiPriority w:val="99"/>
    <w:qFormat/>
    <w:rsid w:val="00AD6C80"/>
    <w:pPr>
      <w:ind w:firstLine="420"/>
    </w:pPr>
  </w:style>
  <w:style w:type="character" w:customStyle="1" w:styleId="afe">
    <w:name w:val="列表段落 字符"/>
    <w:link w:val="afd"/>
    <w:uiPriority w:val="99"/>
    <w:rsid w:val="00AD6C80"/>
    <w:rPr>
      <w:rFonts w:ascii="Times New Roman" w:eastAsia="宋体" w:hAnsi="Times New Roman"/>
      <w:sz w:val="24"/>
    </w:rPr>
  </w:style>
  <w:style w:type="table" w:customStyle="1" w:styleId="TableNormal">
    <w:name w:val="Table Normal"/>
    <w:uiPriority w:val="2"/>
    <w:semiHidden/>
    <w:unhideWhenUsed/>
    <w:qFormat/>
    <w:rsid w:val="00AD6C80"/>
    <w:pPr>
      <w:widowControl w:val="0"/>
    </w:pPr>
    <w:rPr>
      <w:kern w:val="0"/>
      <w:sz w:val="22"/>
      <w:szCs w:val="20"/>
      <w:lang w:eastAsia="en-US"/>
    </w:rPr>
    <w:tblPr>
      <w:tblCellMar>
        <w:top w:w="0" w:type="dxa"/>
        <w:left w:w="0" w:type="dxa"/>
        <w:bottom w:w="0" w:type="dxa"/>
        <w:right w:w="0" w:type="dxa"/>
      </w:tblCellMar>
    </w:tblPr>
  </w:style>
  <w:style w:type="paragraph" w:customStyle="1" w:styleId="33">
    <w:name w:val="标题3"/>
    <w:basedOn w:val="af1"/>
    <w:link w:val="3Char"/>
    <w:rsid w:val="00AD6C80"/>
    <w:pPr>
      <w:widowControl/>
      <w:spacing w:before="0" w:after="0" w:line="360" w:lineRule="auto"/>
      <w:jc w:val="both"/>
      <w:outlineLvl w:val="2"/>
    </w:pPr>
    <w:rPr>
      <w:rFonts w:ascii="Times New Roman" w:eastAsia="宋体" w:hAnsi="Times New Roman" w:cs="Times New Roman"/>
      <w:bCs w:val="0"/>
      <w:iCs/>
      <w:color w:val="000000"/>
      <w:spacing w:val="15"/>
      <w:kern w:val="0"/>
      <w:sz w:val="30"/>
      <w:szCs w:val="24"/>
    </w:rPr>
  </w:style>
  <w:style w:type="character" w:customStyle="1" w:styleId="3Char">
    <w:name w:val="标题3 Char"/>
    <w:link w:val="33"/>
    <w:rsid w:val="00AD6C80"/>
    <w:rPr>
      <w:rFonts w:ascii="Times New Roman" w:eastAsia="宋体" w:hAnsi="Times New Roman" w:cs="Times New Roman"/>
      <w:b/>
      <w:iCs/>
      <w:color w:val="000000"/>
      <w:spacing w:val="15"/>
      <w:kern w:val="0"/>
      <w:sz w:val="30"/>
      <w:szCs w:val="24"/>
    </w:rPr>
  </w:style>
  <w:style w:type="paragraph" w:customStyle="1" w:styleId="aff">
    <w:name w:val="标注"/>
    <w:basedOn w:val="a"/>
    <w:link w:val="Char"/>
    <w:rsid w:val="00AD6C80"/>
    <w:pPr>
      <w:widowControl/>
      <w:spacing w:line="240" w:lineRule="auto"/>
      <w:jc w:val="center"/>
    </w:pPr>
    <w:rPr>
      <w:rFonts w:cs="Times New Roman"/>
      <w:b/>
      <w:iCs/>
      <w:color w:val="000000"/>
      <w:spacing w:val="15"/>
      <w:kern w:val="0"/>
      <w:szCs w:val="24"/>
    </w:rPr>
  </w:style>
  <w:style w:type="character" w:customStyle="1" w:styleId="Char">
    <w:name w:val="标注 Char"/>
    <w:link w:val="aff"/>
    <w:rsid w:val="00AD6C80"/>
    <w:rPr>
      <w:rFonts w:ascii="Times New Roman" w:eastAsia="宋体" w:hAnsi="Times New Roman" w:cs="Times New Roman"/>
      <w:b/>
      <w:iCs/>
      <w:color w:val="000000"/>
      <w:spacing w:val="15"/>
      <w:kern w:val="0"/>
      <w:sz w:val="24"/>
      <w:szCs w:val="24"/>
    </w:rPr>
  </w:style>
  <w:style w:type="paragraph" w:customStyle="1" w:styleId="11">
    <w:name w:val="样式1"/>
    <w:basedOn w:val="5"/>
    <w:link w:val="12"/>
    <w:rsid w:val="00AD6C80"/>
    <w:pPr>
      <w:ind w:firstLine="482"/>
    </w:pPr>
  </w:style>
  <w:style w:type="character" w:customStyle="1" w:styleId="12">
    <w:name w:val="样式1 字符"/>
    <w:basedOn w:val="50"/>
    <w:link w:val="11"/>
    <w:qFormat/>
    <w:rsid w:val="00AD6C80"/>
    <w:rPr>
      <w:rFonts w:ascii="Times New Roman" w:eastAsia="宋体" w:hAnsi="Times New Roman"/>
      <w:b/>
      <w:bCs/>
      <w:szCs w:val="28"/>
    </w:rPr>
  </w:style>
  <w:style w:type="paragraph" w:customStyle="1" w:styleId="51">
    <w:name w:val="标题5"/>
    <w:basedOn w:val="a"/>
    <w:next w:val="a"/>
    <w:link w:val="52"/>
    <w:rsid w:val="00AD6C80"/>
    <w:pPr>
      <w:ind w:firstLine="480"/>
    </w:pPr>
  </w:style>
  <w:style w:type="character" w:customStyle="1" w:styleId="52">
    <w:name w:val="标题5 字符"/>
    <w:basedOn w:val="a0"/>
    <w:link w:val="51"/>
    <w:rsid w:val="00AD6C80"/>
    <w:rPr>
      <w:rFonts w:ascii="Times New Roman" w:eastAsia="宋体" w:hAnsi="Times New Roman"/>
      <w:sz w:val="24"/>
    </w:rPr>
  </w:style>
  <w:style w:type="character" w:customStyle="1" w:styleId="Char0">
    <w:name w:val="表格 Char"/>
    <w:basedOn w:val="afc"/>
    <w:rsid w:val="00AD6C80"/>
    <w:rPr>
      <w:rFonts w:ascii="Times New Roman" w:eastAsia="宋体" w:hAnsi="Times New Roman" w:cs="Times New Roman"/>
      <w:sz w:val="28"/>
      <w:szCs w:val="24"/>
      <w:lang w:val="zh-CN"/>
    </w:rPr>
  </w:style>
  <w:style w:type="paragraph" w:customStyle="1" w:styleId="Default">
    <w:name w:val="Default"/>
    <w:rsid w:val="00AD6C80"/>
    <w:pPr>
      <w:widowControl w:val="0"/>
      <w:autoSpaceDE w:val="0"/>
      <w:autoSpaceDN w:val="0"/>
      <w:adjustRightInd w:val="0"/>
    </w:pPr>
    <w:rPr>
      <w:rFonts w:ascii="Times New Roman" w:hAnsi="Times New Roman" w:cs="Times New Roman"/>
      <w:color w:val="000000"/>
      <w:kern w:val="0"/>
      <w:sz w:val="24"/>
      <w:szCs w:val="24"/>
    </w:rPr>
  </w:style>
  <w:style w:type="paragraph" w:customStyle="1" w:styleId="TOC10">
    <w:name w:val="TOC 标题1"/>
    <w:basedOn w:val="1"/>
    <w:next w:val="a"/>
    <w:uiPriority w:val="39"/>
    <w:unhideWhenUsed/>
    <w:qFormat/>
    <w:rsid w:val="00AD6C80"/>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aff0">
    <w:name w:val="图片"/>
    <w:basedOn w:val="1"/>
    <w:link w:val="Char1"/>
    <w:qFormat/>
    <w:rsid w:val="00AD6C80"/>
    <w:pPr>
      <w:keepNext w:val="0"/>
      <w:keepLines w:val="0"/>
      <w:snapToGrid w:val="0"/>
      <w:spacing w:line="240" w:lineRule="auto"/>
      <w:jc w:val="center"/>
      <w:outlineLvl w:val="9"/>
    </w:pPr>
    <w:rPr>
      <w:rFonts w:cs="Times New Roman"/>
      <w:sz w:val="30"/>
    </w:rPr>
  </w:style>
  <w:style w:type="character" w:customStyle="1" w:styleId="Char1">
    <w:name w:val="图片 Char"/>
    <w:basedOn w:val="10"/>
    <w:link w:val="aff0"/>
    <w:qFormat/>
    <w:rsid w:val="00AD6C80"/>
    <w:rPr>
      <w:rFonts w:ascii="Times New Roman" w:eastAsia="宋体" w:hAnsi="Times New Roman" w:cs="Times New Roman"/>
      <w:b/>
      <w:bCs/>
      <w:kern w:val="44"/>
      <w:sz w:val="30"/>
      <w:szCs w:val="44"/>
    </w:rPr>
  </w:style>
  <w:style w:type="paragraph" w:customStyle="1" w:styleId="aff1">
    <w:name w:val="图表文字"/>
    <w:basedOn w:val="a"/>
    <w:rsid w:val="00AD6C80"/>
    <w:pPr>
      <w:adjustRightInd/>
      <w:snapToGrid/>
      <w:spacing w:line="300" w:lineRule="exact"/>
      <w:ind w:firstLineChars="0" w:firstLine="0"/>
      <w:jc w:val="center"/>
    </w:pPr>
    <w:rPr>
      <w:rFonts w:cs="Times New Roman"/>
      <w:bCs/>
      <w:sz w:val="21"/>
      <w:szCs w:val="20"/>
    </w:rPr>
  </w:style>
  <w:style w:type="paragraph" w:customStyle="1" w:styleId="aff2">
    <w:name w:val="流程图"/>
    <w:basedOn w:val="a"/>
    <w:link w:val="Char2"/>
    <w:qFormat/>
    <w:rsid w:val="00AD6C80"/>
    <w:pPr>
      <w:spacing w:line="240" w:lineRule="auto"/>
      <w:ind w:firstLineChars="0" w:firstLine="0"/>
    </w:pPr>
    <w:rPr>
      <w:sz w:val="21"/>
    </w:rPr>
  </w:style>
  <w:style w:type="character" w:customStyle="1" w:styleId="Char2">
    <w:name w:val="流程图 Char"/>
    <w:basedOn w:val="a0"/>
    <w:link w:val="aff2"/>
    <w:rsid w:val="00AD6C80"/>
    <w:rPr>
      <w:rFonts w:ascii="Times New Roman" w:eastAsia="宋体" w:hAnsi="Times New Roman"/>
    </w:rPr>
  </w:style>
  <w:style w:type="character" w:customStyle="1" w:styleId="13">
    <w:name w:val="未处理的提及1"/>
    <w:basedOn w:val="a0"/>
    <w:uiPriority w:val="99"/>
    <w:semiHidden/>
    <w:unhideWhenUsed/>
    <w:rsid w:val="00AD6C80"/>
    <w:rPr>
      <w:color w:val="605E5C"/>
      <w:shd w:val="clear" w:color="auto" w:fill="E1DFDD"/>
    </w:rPr>
  </w:style>
  <w:style w:type="paragraph" w:customStyle="1" w:styleId="14">
    <w:name w:val="修订1"/>
    <w:hidden/>
    <w:uiPriority w:val="99"/>
    <w:semiHidden/>
    <w:rsid w:val="00AD6C80"/>
    <w:rPr>
      <w:rFonts w:ascii="Times New Roman" w:eastAsia="宋体" w:hAnsi="Times New Roman"/>
      <w:sz w:val="24"/>
    </w:rPr>
  </w:style>
  <w:style w:type="table" w:customStyle="1" w:styleId="15">
    <w:name w:val="黄桥表1"/>
    <w:basedOn w:val="a1"/>
    <w:uiPriority w:val="39"/>
    <w:qFormat/>
    <w:rsid w:val="00A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
    <w:next w:val="a"/>
    <w:uiPriority w:val="99"/>
    <w:qFormat/>
    <w:rsid w:val="00AD6C80"/>
    <w:pPr>
      <w:adjustRightInd/>
      <w:snapToGrid/>
      <w:ind w:firstLine="480"/>
    </w:pPr>
    <w:rPr>
      <w:rFonts w:ascii="Calibri Light" w:eastAsia="黑体" w:hAnsi="Calibri Light" w:cs="Times New Roman"/>
      <w:sz w:val="20"/>
      <w:szCs w:val="20"/>
    </w:rPr>
  </w:style>
  <w:style w:type="paragraph" w:styleId="aff4">
    <w:name w:val="Document Map"/>
    <w:basedOn w:val="a"/>
    <w:link w:val="aff5"/>
    <w:uiPriority w:val="99"/>
    <w:semiHidden/>
    <w:unhideWhenUsed/>
    <w:rsid w:val="00AD6C80"/>
    <w:rPr>
      <w:rFonts w:ascii="宋体"/>
      <w:sz w:val="18"/>
      <w:szCs w:val="18"/>
    </w:rPr>
  </w:style>
  <w:style w:type="character" w:customStyle="1" w:styleId="aff5">
    <w:name w:val="文档结构图 字符"/>
    <w:basedOn w:val="a0"/>
    <w:link w:val="aff4"/>
    <w:uiPriority w:val="99"/>
    <w:semiHidden/>
    <w:rsid w:val="00AD6C80"/>
    <w:rPr>
      <w:rFonts w:ascii="宋体" w:eastAsia="宋体" w:hAnsi="Times New Roman"/>
      <w:sz w:val="18"/>
      <w:szCs w:val="18"/>
    </w:rPr>
  </w:style>
  <w:style w:type="character" w:customStyle="1" w:styleId="21">
    <w:name w:val="未处理的提及2"/>
    <w:basedOn w:val="a0"/>
    <w:uiPriority w:val="99"/>
    <w:semiHidden/>
    <w:unhideWhenUsed/>
    <w:rsid w:val="00AD6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sun heng</cp:lastModifiedBy>
  <cp:revision>2</cp:revision>
  <dcterms:created xsi:type="dcterms:W3CDTF">2021-02-01T08:18:00Z</dcterms:created>
  <dcterms:modified xsi:type="dcterms:W3CDTF">2021-02-01T08:18:00Z</dcterms:modified>
</cp:coreProperties>
</file>